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16B4F" w14:textId="77777777" w:rsidR="00243BD8" w:rsidRPr="001C39F5" w:rsidRDefault="00243BD8" w:rsidP="00243BD8">
      <w:pPr>
        <w:jc w:val="right"/>
        <w:rPr>
          <w:b/>
        </w:rPr>
      </w:pPr>
      <w:r w:rsidRPr="001C39F5">
        <w:rPr>
          <w:b/>
        </w:rPr>
        <w:t xml:space="preserve">Príloha č. </w:t>
      </w:r>
      <w:r>
        <w:rPr>
          <w:b/>
        </w:rPr>
        <w:t>1</w:t>
      </w:r>
      <w:r w:rsidRPr="001C39F5">
        <w:rPr>
          <w:b/>
        </w:rPr>
        <w:t xml:space="preserve"> </w:t>
      </w:r>
    </w:p>
    <w:p w14:paraId="051E73E5" w14:textId="77777777" w:rsidR="00243BD8" w:rsidRPr="00C9022C" w:rsidRDefault="00243BD8" w:rsidP="00243BD8">
      <w:pPr>
        <w:tabs>
          <w:tab w:val="left" w:pos="360"/>
        </w:tabs>
        <w:jc w:val="both"/>
        <w:rPr>
          <w:sz w:val="22"/>
          <w:szCs w:val="22"/>
        </w:rPr>
      </w:pPr>
    </w:p>
    <w:p w14:paraId="7C50C286" w14:textId="77777777" w:rsidR="00243BD8" w:rsidRPr="0002715D" w:rsidRDefault="00243BD8" w:rsidP="00243BD8">
      <w:pPr>
        <w:tabs>
          <w:tab w:val="left" w:pos="360"/>
        </w:tabs>
        <w:jc w:val="center"/>
        <w:rPr>
          <w:b/>
          <w:color w:val="000000"/>
        </w:rPr>
      </w:pPr>
      <w:r w:rsidRPr="0002715D">
        <w:rPr>
          <w:b/>
          <w:color w:val="000000"/>
        </w:rPr>
        <w:t>CENOVÁ PONUKA</w:t>
      </w:r>
      <w:r>
        <w:rPr>
          <w:b/>
          <w:color w:val="000000"/>
        </w:rPr>
        <w:t xml:space="preserve"> - formulár</w:t>
      </w:r>
    </w:p>
    <w:p w14:paraId="41438092" w14:textId="77777777" w:rsidR="00243BD8" w:rsidRPr="0002715D" w:rsidRDefault="00243BD8" w:rsidP="00243BD8">
      <w:pPr>
        <w:jc w:val="center"/>
        <w:rPr>
          <w:b/>
        </w:rPr>
      </w:pPr>
    </w:p>
    <w:p w14:paraId="55A83E79" w14:textId="77777777" w:rsidR="00243BD8" w:rsidRPr="0002715D" w:rsidRDefault="00243BD8" w:rsidP="00243BD8">
      <w:pPr>
        <w:jc w:val="center"/>
        <w:rPr>
          <w:b/>
        </w:rPr>
      </w:pPr>
    </w:p>
    <w:p w14:paraId="32719534" w14:textId="77777777" w:rsidR="00243BD8" w:rsidRDefault="00243BD8" w:rsidP="00243BD8">
      <w:pPr>
        <w:jc w:val="both"/>
        <w:rPr>
          <w:b/>
          <w:i/>
        </w:rPr>
      </w:pPr>
      <w:r w:rsidRPr="0002715D">
        <w:rPr>
          <w:bCs/>
          <w:color w:val="000000"/>
        </w:rPr>
        <w:t>Predmet obstarávania:</w:t>
      </w:r>
      <w:r w:rsidRPr="0002715D">
        <w:rPr>
          <w:b/>
          <w:bCs/>
          <w:color w:val="000000"/>
        </w:rPr>
        <w:t xml:space="preserve"> </w:t>
      </w:r>
      <w:r>
        <w:rPr>
          <w:b/>
          <w:i/>
        </w:rPr>
        <w:t xml:space="preserve">Bezpečnostné, strážne a informačné služby </w:t>
      </w:r>
    </w:p>
    <w:p w14:paraId="4A75BF49" w14:textId="77777777" w:rsidR="00243BD8" w:rsidRPr="0002715D" w:rsidRDefault="00243BD8" w:rsidP="00243BD8"/>
    <w:p w14:paraId="223833BB" w14:textId="77777777" w:rsidR="00243BD8" w:rsidRPr="0002715D" w:rsidRDefault="00243BD8" w:rsidP="00243BD8">
      <w:r w:rsidRPr="0002715D">
        <w:t xml:space="preserve">Uchádzač: </w:t>
      </w:r>
    </w:p>
    <w:p w14:paraId="61254919" w14:textId="77777777" w:rsidR="00243BD8" w:rsidRPr="0002715D" w:rsidRDefault="00243BD8" w:rsidP="00243BD8">
      <w:pPr>
        <w:rPr>
          <w:b/>
          <w:bCs/>
          <w:color w:val="000000"/>
        </w:rPr>
      </w:pPr>
    </w:p>
    <w:p w14:paraId="6E723ED0" w14:textId="77777777" w:rsidR="00243BD8" w:rsidRPr="00E5774B" w:rsidRDefault="00243BD8" w:rsidP="00243BD8">
      <w:pPr>
        <w:jc w:val="both"/>
        <w:rPr>
          <w:rFonts w:cs="Arial"/>
          <w:b/>
          <w:szCs w:val="22"/>
        </w:rPr>
      </w:pPr>
      <w:r w:rsidRPr="00E5774B">
        <w:rPr>
          <w:rFonts w:cs="Arial"/>
          <w:b/>
          <w:szCs w:val="22"/>
        </w:rPr>
        <w:t>Identifikačné údaje uchádzača:</w:t>
      </w:r>
    </w:p>
    <w:p w14:paraId="2FE09FA2" w14:textId="77777777" w:rsidR="00243BD8" w:rsidRPr="00E5774B" w:rsidRDefault="00243BD8" w:rsidP="00243BD8">
      <w:pPr>
        <w:jc w:val="both"/>
        <w:rPr>
          <w:rFonts w:cs="Arial"/>
          <w:b/>
          <w:szCs w:val="22"/>
        </w:rPr>
      </w:pPr>
    </w:p>
    <w:p w14:paraId="5758DD3F" w14:textId="77777777" w:rsidR="00243BD8" w:rsidRPr="00E5774B" w:rsidRDefault="00243BD8" w:rsidP="00243BD8">
      <w:pPr>
        <w:tabs>
          <w:tab w:val="right" w:pos="8931"/>
        </w:tabs>
        <w:jc w:val="both"/>
        <w:rPr>
          <w:rFonts w:cs="Arial"/>
          <w:szCs w:val="22"/>
        </w:rPr>
      </w:pPr>
      <w:r w:rsidRPr="00E5774B">
        <w:rPr>
          <w:rFonts w:cs="Arial"/>
          <w:szCs w:val="22"/>
        </w:rPr>
        <w:t>Názov:</w:t>
      </w:r>
      <w:r w:rsidRPr="00E5774B">
        <w:rPr>
          <w:rFonts w:cs="Arial"/>
          <w:szCs w:val="22"/>
        </w:rPr>
        <w:tab/>
        <w:t>........................................................................</w:t>
      </w:r>
    </w:p>
    <w:p w14:paraId="072C9A19" w14:textId="77777777" w:rsidR="00243BD8" w:rsidRPr="00E5774B" w:rsidRDefault="00243BD8" w:rsidP="00243BD8">
      <w:pPr>
        <w:tabs>
          <w:tab w:val="right" w:pos="8931"/>
        </w:tabs>
        <w:jc w:val="both"/>
        <w:rPr>
          <w:rFonts w:cs="Arial"/>
          <w:szCs w:val="22"/>
        </w:rPr>
      </w:pPr>
    </w:p>
    <w:p w14:paraId="55206D40" w14:textId="77777777" w:rsidR="00243BD8" w:rsidRPr="00E5774B" w:rsidRDefault="00243BD8" w:rsidP="00243BD8">
      <w:pPr>
        <w:tabs>
          <w:tab w:val="right" w:pos="8931"/>
        </w:tabs>
        <w:jc w:val="both"/>
        <w:rPr>
          <w:rFonts w:cs="Arial"/>
          <w:szCs w:val="22"/>
        </w:rPr>
      </w:pPr>
    </w:p>
    <w:p w14:paraId="580C049E" w14:textId="77777777" w:rsidR="00243BD8" w:rsidRPr="00E5774B" w:rsidRDefault="00243BD8" w:rsidP="00243BD8">
      <w:pPr>
        <w:tabs>
          <w:tab w:val="right" w:pos="8931"/>
        </w:tabs>
        <w:jc w:val="both"/>
        <w:rPr>
          <w:rFonts w:cs="Arial"/>
          <w:szCs w:val="22"/>
        </w:rPr>
      </w:pPr>
      <w:r w:rsidRPr="00E5774B">
        <w:rPr>
          <w:rFonts w:cs="Arial"/>
          <w:szCs w:val="22"/>
        </w:rPr>
        <w:t>Adresa:</w:t>
      </w:r>
      <w:r w:rsidRPr="00E5774B">
        <w:rPr>
          <w:rFonts w:cs="Arial"/>
          <w:szCs w:val="22"/>
        </w:rPr>
        <w:tab/>
        <w:t>........................................................................</w:t>
      </w:r>
    </w:p>
    <w:p w14:paraId="601A0F77" w14:textId="77777777" w:rsidR="00243BD8" w:rsidRPr="00E5774B" w:rsidRDefault="00243BD8" w:rsidP="00243BD8">
      <w:pPr>
        <w:tabs>
          <w:tab w:val="right" w:pos="8931"/>
        </w:tabs>
        <w:jc w:val="both"/>
        <w:rPr>
          <w:rFonts w:cs="Arial"/>
          <w:szCs w:val="22"/>
        </w:rPr>
      </w:pPr>
    </w:p>
    <w:p w14:paraId="62D041EA" w14:textId="77777777" w:rsidR="00243BD8" w:rsidRPr="00E5774B" w:rsidRDefault="00243BD8" w:rsidP="00243BD8">
      <w:pPr>
        <w:tabs>
          <w:tab w:val="right" w:pos="8931"/>
        </w:tabs>
        <w:jc w:val="both"/>
        <w:rPr>
          <w:rFonts w:cs="Arial"/>
          <w:szCs w:val="22"/>
        </w:rPr>
      </w:pPr>
    </w:p>
    <w:p w14:paraId="6A7D873F" w14:textId="77777777" w:rsidR="00243BD8" w:rsidRPr="00E5774B" w:rsidRDefault="00243BD8" w:rsidP="00243BD8">
      <w:pPr>
        <w:tabs>
          <w:tab w:val="right" w:pos="8931"/>
        </w:tabs>
        <w:jc w:val="both"/>
        <w:rPr>
          <w:rFonts w:cs="Arial"/>
          <w:szCs w:val="22"/>
        </w:rPr>
      </w:pPr>
      <w:r w:rsidRPr="00E5774B">
        <w:rPr>
          <w:rFonts w:cs="Arial"/>
          <w:szCs w:val="22"/>
        </w:rPr>
        <w:t>IČO:</w:t>
      </w:r>
      <w:r w:rsidRPr="00E5774B">
        <w:rPr>
          <w:rFonts w:cs="Arial"/>
          <w:szCs w:val="22"/>
        </w:rPr>
        <w:tab/>
        <w:t>........................................................................</w:t>
      </w:r>
    </w:p>
    <w:p w14:paraId="6CBA6289" w14:textId="77777777" w:rsidR="00243BD8" w:rsidRPr="00E5774B" w:rsidRDefault="00243BD8" w:rsidP="00243BD8">
      <w:pPr>
        <w:tabs>
          <w:tab w:val="right" w:pos="8931"/>
        </w:tabs>
        <w:jc w:val="both"/>
        <w:rPr>
          <w:rFonts w:cs="Arial"/>
          <w:szCs w:val="22"/>
        </w:rPr>
      </w:pPr>
    </w:p>
    <w:p w14:paraId="45631C21" w14:textId="77777777" w:rsidR="00243BD8" w:rsidRPr="00E5774B" w:rsidRDefault="00243BD8" w:rsidP="00243BD8">
      <w:pPr>
        <w:tabs>
          <w:tab w:val="right" w:pos="8931"/>
        </w:tabs>
        <w:jc w:val="both"/>
        <w:rPr>
          <w:rFonts w:cs="Arial"/>
          <w:szCs w:val="22"/>
        </w:rPr>
      </w:pPr>
    </w:p>
    <w:p w14:paraId="063AE94C" w14:textId="77777777" w:rsidR="00243BD8" w:rsidRDefault="00243BD8" w:rsidP="00243BD8">
      <w:pPr>
        <w:rPr>
          <w:b/>
          <w:bCs/>
          <w:color w:val="000000"/>
        </w:rPr>
      </w:pPr>
      <w:r w:rsidRPr="00E5774B">
        <w:rPr>
          <w:rFonts w:cs="Arial"/>
          <w:szCs w:val="22"/>
        </w:rPr>
        <w:t>Telefón</w:t>
      </w:r>
      <w:r w:rsidRPr="00E5774B">
        <w:rPr>
          <w:rFonts w:cs="Arial"/>
          <w:szCs w:val="22"/>
        </w:rPr>
        <w:tab/>
      </w:r>
      <w:r>
        <w:rPr>
          <w:rFonts w:cs="Arial"/>
          <w:szCs w:val="22"/>
        </w:rPr>
        <w:tab/>
      </w:r>
      <w:r>
        <w:rPr>
          <w:rFonts w:cs="Arial"/>
          <w:szCs w:val="22"/>
        </w:rPr>
        <w:tab/>
      </w:r>
      <w:r>
        <w:rPr>
          <w:rFonts w:cs="Arial"/>
          <w:szCs w:val="22"/>
        </w:rPr>
        <w:tab/>
      </w:r>
      <w:r>
        <w:rPr>
          <w:rFonts w:cs="Arial"/>
          <w:szCs w:val="22"/>
        </w:rPr>
        <w:tab/>
        <w:t xml:space="preserve">     </w:t>
      </w:r>
      <w:r w:rsidRPr="00E5774B">
        <w:rPr>
          <w:rFonts w:cs="Arial"/>
          <w:szCs w:val="22"/>
        </w:rPr>
        <w:t>........................................................................</w:t>
      </w:r>
    </w:p>
    <w:p w14:paraId="1D14AAC7" w14:textId="77777777" w:rsidR="00243BD8" w:rsidRDefault="00243BD8" w:rsidP="00243BD8">
      <w:pPr>
        <w:rPr>
          <w:b/>
          <w:bCs/>
          <w:color w:val="000000"/>
        </w:rPr>
      </w:pPr>
    </w:p>
    <w:p w14:paraId="3CE8678A" w14:textId="77777777" w:rsidR="00243BD8" w:rsidRDefault="00243BD8" w:rsidP="00243BD8">
      <w:pPr>
        <w:rPr>
          <w:b/>
          <w:bCs/>
          <w:color w:val="000000"/>
        </w:rPr>
      </w:pPr>
    </w:p>
    <w:p w14:paraId="3AD8EB68" w14:textId="77777777" w:rsidR="00243BD8" w:rsidRPr="00D45AFF" w:rsidRDefault="00243BD8" w:rsidP="00243BD8">
      <w:pPr>
        <w:rPr>
          <w:b/>
          <w:bCs/>
          <w:color w:val="000000"/>
        </w:rPr>
      </w:pPr>
    </w:p>
    <w:tbl>
      <w:tblPr>
        <w:tblpPr w:leftFromText="141" w:rightFromText="141" w:bottomFromText="200" w:vertAnchor="text" w:horzAnchor="margin" w:tblpY="162"/>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268"/>
        <w:gridCol w:w="1842"/>
        <w:gridCol w:w="1863"/>
      </w:tblGrid>
      <w:tr w:rsidR="00243BD8" w:rsidRPr="00E5774B" w14:paraId="310C243E" w14:textId="77777777" w:rsidTr="00AE0783">
        <w:trPr>
          <w:trHeight w:val="662"/>
        </w:trPr>
        <w:tc>
          <w:tcPr>
            <w:tcW w:w="3823" w:type="dxa"/>
            <w:tcBorders>
              <w:top w:val="single" w:sz="4" w:space="0" w:color="auto"/>
              <w:left w:val="single" w:sz="4" w:space="0" w:color="auto"/>
              <w:bottom w:val="single" w:sz="4" w:space="0" w:color="auto"/>
              <w:right w:val="single" w:sz="4" w:space="0" w:color="auto"/>
            </w:tcBorders>
            <w:vAlign w:val="center"/>
          </w:tcPr>
          <w:p w14:paraId="2ECBB931" w14:textId="77777777" w:rsidR="00243BD8" w:rsidRPr="00E5774B" w:rsidRDefault="00243BD8" w:rsidP="00AE0783">
            <w:pPr>
              <w:spacing w:line="276" w:lineRule="auto"/>
              <w:jc w:val="center"/>
              <w:rPr>
                <w:sz w:val="18"/>
                <w:szCs w:val="18"/>
                <w:lang w:eastAsia="en-US"/>
              </w:rPr>
            </w:pPr>
          </w:p>
          <w:p w14:paraId="588C606B" w14:textId="77777777" w:rsidR="00243BD8" w:rsidRPr="00E5774B" w:rsidRDefault="00243BD8" w:rsidP="00AE0783">
            <w:pPr>
              <w:spacing w:line="276" w:lineRule="auto"/>
              <w:jc w:val="center"/>
              <w:rPr>
                <w:sz w:val="18"/>
                <w:szCs w:val="18"/>
                <w:lang w:eastAsia="en-US"/>
              </w:rPr>
            </w:pPr>
            <w:r w:rsidRPr="00E5774B">
              <w:rPr>
                <w:sz w:val="18"/>
                <w:szCs w:val="18"/>
                <w:lang w:eastAsia="en-US"/>
              </w:rPr>
              <w:t xml:space="preserve">Zoznam položiek </w:t>
            </w:r>
          </w:p>
          <w:p w14:paraId="1C5BDDFD" w14:textId="77777777" w:rsidR="00243BD8" w:rsidRPr="00E5774B" w:rsidRDefault="00243BD8" w:rsidP="00AE0783">
            <w:pPr>
              <w:spacing w:line="276" w:lineRule="auto"/>
              <w:jc w:val="center"/>
              <w:rPr>
                <w:sz w:val="18"/>
                <w:szCs w:val="18"/>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B5FE2B8" w14:textId="77777777" w:rsidR="00243BD8" w:rsidRPr="00E5774B" w:rsidRDefault="00243BD8" w:rsidP="00AE0783">
            <w:pPr>
              <w:spacing w:line="276" w:lineRule="auto"/>
              <w:jc w:val="center"/>
              <w:rPr>
                <w:sz w:val="18"/>
                <w:szCs w:val="18"/>
                <w:lang w:eastAsia="en-US"/>
              </w:rPr>
            </w:pPr>
            <w:r w:rsidRPr="00E5774B">
              <w:rPr>
                <w:sz w:val="18"/>
                <w:szCs w:val="18"/>
                <w:lang w:eastAsia="en-US"/>
              </w:rPr>
              <w:t>Celková cena bez DPH v Eur</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8895BF8" w14:textId="77777777" w:rsidR="00243BD8" w:rsidRPr="00E5774B" w:rsidRDefault="00243BD8" w:rsidP="00AE0783">
            <w:pPr>
              <w:spacing w:line="276" w:lineRule="auto"/>
              <w:jc w:val="center"/>
              <w:rPr>
                <w:sz w:val="18"/>
                <w:szCs w:val="18"/>
                <w:lang w:eastAsia="en-US"/>
              </w:rPr>
            </w:pPr>
            <w:r w:rsidRPr="00E5774B">
              <w:rPr>
                <w:sz w:val="18"/>
                <w:szCs w:val="18"/>
                <w:lang w:eastAsia="en-US"/>
              </w:rPr>
              <w:t>DPH v Eur</w:t>
            </w:r>
          </w:p>
        </w:tc>
        <w:tc>
          <w:tcPr>
            <w:tcW w:w="1863" w:type="dxa"/>
            <w:tcBorders>
              <w:top w:val="single" w:sz="4" w:space="0" w:color="auto"/>
              <w:left w:val="single" w:sz="4" w:space="0" w:color="auto"/>
              <w:bottom w:val="single" w:sz="4" w:space="0" w:color="auto"/>
              <w:right w:val="single" w:sz="4" w:space="0" w:color="auto"/>
            </w:tcBorders>
            <w:vAlign w:val="center"/>
          </w:tcPr>
          <w:p w14:paraId="489A42F6" w14:textId="77777777" w:rsidR="00243BD8" w:rsidRPr="00E5774B" w:rsidRDefault="00243BD8" w:rsidP="00AE0783">
            <w:pPr>
              <w:spacing w:line="276" w:lineRule="auto"/>
              <w:jc w:val="center"/>
              <w:rPr>
                <w:b/>
                <w:sz w:val="18"/>
                <w:szCs w:val="18"/>
                <w:lang w:eastAsia="en-US"/>
              </w:rPr>
            </w:pPr>
          </w:p>
          <w:p w14:paraId="6107B999" w14:textId="77777777" w:rsidR="00243BD8" w:rsidRPr="00E5774B" w:rsidRDefault="00243BD8" w:rsidP="00AE0783">
            <w:pPr>
              <w:spacing w:line="276" w:lineRule="auto"/>
              <w:jc w:val="center"/>
              <w:rPr>
                <w:sz w:val="18"/>
                <w:szCs w:val="18"/>
                <w:lang w:eastAsia="en-US"/>
              </w:rPr>
            </w:pPr>
            <w:r w:rsidRPr="00E5774B">
              <w:rPr>
                <w:sz w:val="18"/>
                <w:szCs w:val="18"/>
                <w:lang w:eastAsia="en-US"/>
              </w:rPr>
              <w:t>Celková cena s DPH v Eur</w:t>
            </w:r>
          </w:p>
          <w:p w14:paraId="00680172" w14:textId="77777777" w:rsidR="00243BD8" w:rsidRPr="00E5774B" w:rsidRDefault="00243BD8" w:rsidP="00AE0783">
            <w:pPr>
              <w:spacing w:line="276" w:lineRule="auto"/>
              <w:jc w:val="center"/>
              <w:rPr>
                <w:b/>
                <w:sz w:val="18"/>
                <w:szCs w:val="18"/>
                <w:lang w:eastAsia="en-US"/>
              </w:rPr>
            </w:pPr>
          </w:p>
        </w:tc>
      </w:tr>
      <w:tr w:rsidR="00243BD8" w:rsidRPr="00E5774B" w14:paraId="16D8E026" w14:textId="77777777" w:rsidTr="00AE0783">
        <w:trPr>
          <w:trHeight w:val="381"/>
        </w:trPr>
        <w:tc>
          <w:tcPr>
            <w:tcW w:w="3823" w:type="dxa"/>
            <w:tcBorders>
              <w:top w:val="single" w:sz="4" w:space="0" w:color="auto"/>
              <w:left w:val="single" w:sz="4" w:space="0" w:color="auto"/>
              <w:bottom w:val="single" w:sz="4" w:space="0" w:color="auto"/>
              <w:right w:val="single" w:sz="12" w:space="0" w:color="auto"/>
            </w:tcBorders>
            <w:vAlign w:val="center"/>
          </w:tcPr>
          <w:p w14:paraId="39D73059" w14:textId="77777777" w:rsidR="00243BD8" w:rsidRDefault="00243BD8" w:rsidP="00AE0783">
            <w:pPr>
              <w:spacing w:line="276" w:lineRule="auto"/>
              <w:rPr>
                <w:b/>
                <w:szCs w:val="20"/>
                <w:lang w:eastAsia="en-US"/>
              </w:rPr>
            </w:pPr>
            <w:r>
              <w:rPr>
                <w:b/>
                <w:szCs w:val="20"/>
                <w:lang w:eastAsia="en-US"/>
              </w:rPr>
              <w:t xml:space="preserve">Mesačný paušál za poskytovanie služieb – </w:t>
            </w:r>
            <w:r w:rsidRPr="00DA46CE">
              <w:rPr>
                <w:rFonts w:eastAsiaTheme="minorHAnsi"/>
                <w:sz w:val="22"/>
                <w:szCs w:val="22"/>
              </w:rPr>
              <w:t xml:space="preserve"> Objekt č. 1</w:t>
            </w:r>
          </w:p>
        </w:tc>
        <w:tc>
          <w:tcPr>
            <w:tcW w:w="2268" w:type="dxa"/>
            <w:tcBorders>
              <w:top w:val="single" w:sz="12" w:space="0" w:color="auto"/>
              <w:left w:val="single" w:sz="12" w:space="0" w:color="auto"/>
              <w:bottom w:val="single" w:sz="12" w:space="0" w:color="auto"/>
              <w:right w:val="single" w:sz="12" w:space="0" w:color="auto"/>
            </w:tcBorders>
            <w:vAlign w:val="center"/>
          </w:tcPr>
          <w:p w14:paraId="0F6695AF" w14:textId="77777777" w:rsidR="00243BD8" w:rsidRPr="00E5774B" w:rsidRDefault="00243BD8" w:rsidP="00AE0783">
            <w:pPr>
              <w:spacing w:line="276" w:lineRule="auto"/>
              <w:jc w:val="center"/>
              <w:rPr>
                <w:szCs w:val="20"/>
                <w:lang w:eastAsia="en-US"/>
              </w:rPr>
            </w:pPr>
          </w:p>
        </w:tc>
        <w:tc>
          <w:tcPr>
            <w:tcW w:w="1842" w:type="dxa"/>
            <w:tcBorders>
              <w:top w:val="single" w:sz="12" w:space="0" w:color="auto"/>
              <w:left w:val="single" w:sz="12" w:space="0" w:color="auto"/>
              <w:bottom w:val="single" w:sz="12" w:space="0" w:color="auto"/>
              <w:right w:val="single" w:sz="12" w:space="0" w:color="auto"/>
            </w:tcBorders>
            <w:vAlign w:val="center"/>
          </w:tcPr>
          <w:p w14:paraId="6D891BC2" w14:textId="77777777" w:rsidR="00243BD8" w:rsidRPr="00E5774B" w:rsidRDefault="00243BD8" w:rsidP="00AE0783">
            <w:pPr>
              <w:spacing w:line="276" w:lineRule="auto"/>
              <w:jc w:val="center"/>
              <w:rPr>
                <w:szCs w:val="20"/>
                <w:lang w:eastAsia="en-US"/>
              </w:rPr>
            </w:pPr>
          </w:p>
        </w:tc>
        <w:tc>
          <w:tcPr>
            <w:tcW w:w="1863" w:type="dxa"/>
            <w:tcBorders>
              <w:top w:val="single" w:sz="12" w:space="0" w:color="auto"/>
              <w:left w:val="single" w:sz="12" w:space="0" w:color="auto"/>
              <w:bottom w:val="single" w:sz="12" w:space="0" w:color="auto"/>
              <w:right w:val="single" w:sz="12" w:space="0" w:color="auto"/>
            </w:tcBorders>
            <w:vAlign w:val="center"/>
          </w:tcPr>
          <w:p w14:paraId="3FFAE2BA" w14:textId="77777777" w:rsidR="00243BD8" w:rsidRPr="00E5774B" w:rsidRDefault="00243BD8" w:rsidP="00AE0783">
            <w:pPr>
              <w:spacing w:line="276" w:lineRule="auto"/>
              <w:jc w:val="center"/>
              <w:rPr>
                <w:b/>
                <w:szCs w:val="20"/>
                <w:lang w:eastAsia="en-US"/>
              </w:rPr>
            </w:pPr>
          </w:p>
        </w:tc>
      </w:tr>
      <w:tr w:rsidR="00243BD8" w:rsidRPr="00E5774B" w14:paraId="2D9F374F" w14:textId="77777777" w:rsidTr="00AE0783">
        <w:trPr>
          <w:trHeight w:val="381"/>
        </w:trPr>
        <w:tc>
          <w:tcPr>
            <w:tcW w:w="3823" w:type="dxa"/>
            <w:tcBorders>
              <w:top w:val="single" w:sz="4" w:space="0" w:color="auto"/>
              <w:left w:val="single" w:sz="4" w:space="0" w:color="auto"/>
              <w:bottom w:val="single" w:sz="4" w:space="0" w:color="auto"/>
              <w:right w:val="single" w:sz="12" w:space="0" w:color="auto"/>
            </w:tcBorders>
            <w:vAlign w:val="center"/>
          </w:tcPr>
          <w:p w14:paraId="191BDED5" w14:textId="77777777" w:rsidR="00243BD8" w:rsidRDefault="00243BD8" w:rsidP="00AE0783">
            <w:pPr>
              <w:spacing w:line="276" w:lineRule="auto"/>
              <w:rPr>
                <w:b/>
                <w:szCs w:val="20"/>
                <w:lang w:eastAsia="en-US"/>
              </w:rPr>
            </w:pPr>
            <w:r>
              <w:rPr>
                <w:b/>
                <w:szCs w:val="20"/>
                <w:lang w:eastAsia="en-US"/>
              </w:rPr>
              <w:t xml:space="preserve">Mesačný paušál za poskytovanie služieb – </w:t>
            </w:r>
            <w:r w:rsidRPr="00DA46CE">
              <w:rPr>
                <w:rFonts w:eastAsiaTheme="minorHAnsi"/>
                <w:sz w:val="22"/>
                <w:szCs w:val="22"/>
              </w:rPr>
              <w:t xml:space="preserve"> Objekt č. </w:t>
            </w:r>
            <w:r>
              <w:rPr>
                <w:rFonts w:eastAsiaTheme="minorHAnsi"/>
                <w:sz w:val="22"/>
                <w:szCs w:val="22"/>
              </w:rPr>
              <w:t>2</w:t>
            </w:r>
          </w:p>
        </w:tc>
        <w:tc>
          <w:tcPr>
            <w:tcW w:w="2268" w:type="dxa"/>
            <w:tcBorders>
              <w:top w:val="single" w:sz="12" w:space="0" w:color="auto"/>
              <w:left w:val="single" w:sz="12" w:space="0" w:color="auto"/>
              <w:bottom w:val="single" w:sz="12" w:space="0" w:color="auto"/>
              <w:right w:val="single" w:sz="12" w:space="0" w:color="auto"/>
            </w:tcBorders>
            <w:vAlign w:val="center"/>
          </w:tcPr>
          <w:p w14:paraId="5D4060BA" w14:textId="77777777" w:rsidR="00243BD8" w:rsidRPr="00E5774B" w:rsidRDefault="00243BD8" w:rsidP="00AE0783">
            <w:pPr>
              <w:spacing w:line="276" w:lineRule="auto"/>
              <w:jc w:val="center"/>
              <w:rPr>
                <w:szCs w:val="20"/>
                <w:lang w:eastAsia="en-US"/>
              </w:rPr>
            </w:pPr>
          </w:p>
        </w:tc>
        <w:tc>
          <w:tcPr>
            <w:tcW w:w="1842" w:type="dxa"/>
            <w:tcBorders>
              <w:top w:val="single" w:sz="12" w:space="0" w:color="auto"/>
              <w:left w:val="single" w:sz="12" w:space="0" w:color="auto"/>
              <w:bottom w:val="single" w:sz="12" w:space="0" w:color="auto"/>
              <w:right w:val="single" w:sz="12" w:space="0" w:color="auto"/>
            </w:tcBorders>
            <w:vAlign w:val="center"/>
          </w:tcPr>
          <w:p w14:paraId="09CBA720" w14:textId="77777777" w:rsidR="00243BD8" w:rsidRPr="00E5774B" w:rsidRDefault="00243BD8" w:rsidP="00AE0783">
            <w:pPr>
              <w:spacing w:line="276" w:lineRule="auto"/>
              <w:jc w:val="center"/>
              <w:rPr>
                <w:szCs w:val="20"/>
                <w:lang w:eastAsia="en-US"/>
              </w:rPr>
            </w:pPr>
          </w:p>
        </w:tc>
        <w:tc>
          <w:tcPr>
            <w:tcW w:w="1863" w:type="dxa"/>
            <w:tcBorders>
              <w:top w:val="single" w:sz="12" w:space="0" w:color="auto"/>
              <w:left w:val="single" w:sz="12" w:space="0" w:color="auto"/>
              <w:bottom w:val="single" w:sz="12" w:space="0" w:color="auto"/>
              <w:right w:val="single" w:sz="12" w:space="0" w:color="auto"/>
            </w:tcBorders>
            <w:vAlign w:val="center"/>
          </w:tcPr>
          <w:p w14:paraId="64D72B26" w14:textId="77777777" w:rsidR="00243BD8" w:rsidRPr="00E5774B" w:rsidRDefault="00243BD8" w:rsidP="00AE0783">
            <w:pPr>
              <w:spacing w:line="276" w:lineRule="auto"/>
              <w:jc w:val="center"/>
              <w:rPr>
                <w:b/>
                <w:szCs w:val="20"/>
                <w:lang w:eastAsia="en-US"/>
              </w:rPr>
            </w:pPr>
          </w:p>
        </w:tc>
      </w:tr>
      <w:tr w:rsidR="00243BD8" w:rsidRPr="00E5774B" w14:paraId="29AFD273" w14:textId="77777777" w:rsidTr="00AE0783">
        <w:trPr>
          <w:trHeight w:val="381"/>
        </w:trPr>
        <w:tc>
          <w:tcPr>
            <w:tcW w:w="3823" w:type="dxa"/>
            <w:tcBorders>
              <w:top w:val="single" w:sz="4" w:space="0" w:color="auto"/>
              <w:left w:val="single" w:sz="4" w:space="0" w:color="auto"/>
              <w:bottom w:val="single" w:sz="4" w:space="0" w:color="auto"/>
              <w:right w:val="single" w:sz="12" w:space="0" w:color="auto"/>
            </w:tcBorders>
            <w:vAlign w:val="center"/>
            <w:hideMark/>
          </w:tcPr>
          <w:p w14:paraId="501997C2" w14:textId="77777777" w:rsidR="00243BD8" w:rsidRPr="00E5774B" w:rsidRDefault="00243BD8" w:rsidP="00AE0783">
            <w:pPr>
              <w:spacing w:line="276" w:lineRule="auto"/>
              <w:rPr>
                <w:b/>
                <w:szCs w:val="20"/>
                <w:lang w:eastAsia="en-US"/>
              </w:rPr>
            </w:pPr>
            <w:r>
              <w:rPr>
                <w:b/>
                <w:szCs w:val="20"/>
                <w:lang w:eastAsia="en-US"/>
              </w:rPr>
              <w:t xml:space="preserve">Mesačný paušál za poskytovanie služieb – </w:t>
            </w:r>
            <w:r w:rsidRPr="001164AB">
              <w:rPr>
                <w:szCs w:val="20"/>
                <w:lang w:eastAsia="en-US"/>
              </w:rPr>
              <w:t>celkom spolu</w:t>
            </w:r>
          </w:p>
        </w:tc>
        <w:tc>
          <w:tcPr>
            <w:tcW w:w="2268" w:type="dxa"/>
            <w:tcBorders>
              <w:top w:val="single" w:sz="12" w:space="0" w:color="auto"/>
              <w:left w:val="single" w:sz="12" w:space="0" w:color="auto"/>
              <w:bottom w:val="single" w:sz="12" w:space="0" w:color="auto"/>
              <w:right w:val="single" w:sz="12" w:space="0" w:color="auto"/>
            </w:tcBorders>
            <w:vAlign w:val="center"/>
          </w:tcPr>
          <w:p w14:paraId="00DFC0F3" w14:textId="77777777" w:rsidR="00243BD8" w:rsidRPr="00E5774B" w:rsidRDefault="00243BD8" w:rsidP="00AE0783">
            <w:pPr>
              <w:spacing w:line="276" w:lineRule="auto"/>
              <w:jc w:val="center"/>
              <w:rPr>
                <w:szCs w:val="20"/>
                <w:lang w:eastAsia="en-US"/>
              </w:rPr>
            </w:pPr>
          </w:p>
        </w:tc>
        <w:tc>
          <w:tcPr>
            <w:tcW w:w="1842" w:type="dxa"/>
            <w:tcBorders>
              <w:top w:val="single" w:sz="12" w:space="0" w:color="auto"/>
              <w:left w:val="single" w:sz="12" w:space="0" w:color="auto"/>
              <w:bottom w:val="single" w:sz="12" w:space="0" w:color="auto"/>
              <w:right w:val="single" w:sz="12" w:space="0" w:color="auto"/>
            </w:tcBorders>
            <w:vAlign w:val="center"/>
          </w:tcPr>
          <w:p w14:paraId="22F9EB18" w14:textId="77777777" w:rsidR="00243BD8" w:rsidRPr="00E5774B" w:rsidRDefault="00243BD8" w:rsidP="00AE0783">
            <w:pPr>
              <w:spacing w:line="276" w:lineRule="auto"/>
              <w:jc w:val="center"/>
              <w:rPr>
                <w:szCs w:val="20"/>
                <w:lang w:eastAsia="en-US"/>
              </w:rPr>
            </w:pPr>
          </w:p>
        </w:tc>
        <w:tc>
          <w:tcPr>
            <w:tcW w:w="1863" w:type="dxa"/>
            <w:tcBorders>
              <w:top w:val="single" w:sz="12" w:space="0" w:color="auto"/>
              <w:left w:val="single" w:sz="12" w:space="0" w:color="auto"/>
              <w:bottom w:val="single" w:sz="12" w:space="0" w:color="auto"/>
              <w:right w:val="single" w:sz="12" w:space="0" w:color="auto"/>
            </w:tcBorders>
            <w:vAlign w:val="center"/>
          </w:tcPr>
          <w:p w14:paraId="68BCAFC4" w14:textId="77777777" w:rsidR="00243BD8" w:rsidRPr="00E5774B" w:rsidRDefault="00243BD8" w:rsidP="00AE0783">
            <w:pPr>
              <w:spacing w:line="276" w:lineRule="auto"/>
              <w:jc w:val="center"/>
              <w:rPr>
                <w:b/>
                <w:szCs w:val="20"/>
                <w:lang w:eastAsia="en-US"/>
              </w:rPr>
            </w:pPr>
          </w:p>
        </w:tc>
      </w:tr>
    </w:tbl>
    <w:p w14:paraId="592958A6" w14:textId="77777777" w:rsidR="00243BD8" w:rsidRPr="0002715D" w:rsidRDefault="00243BD8" w:rsidP="00243BD8">
      <w:pPr>
        <w:tabs>
          <w:tab w:val="left" w:pos="3975"/>
        </w:tabs>
      </w:pPr>
      <w:r w:rsidRPr="0002715D">
        <w:tab/>
      </w:r>
    </w:p>
    <w:p w14:paraId="223AAE1A" w14:textId="77777777" w:rsidR="00243BD8" w:rsidRPr="0002715D" w:rsidRDefault="00243BD8" w:rsidP="00243BD8"/>
    <w:p w14:paraId="4035CE19" w14:textId="77777777" w:rsidR="00243BD8" w:rsidRPr="0002715D" w:rsidRDefault="00243BD8" w:rsidP="00243BD8">
      <w:pPr>
        <w:jc w:val="both"/>
      </w:pPr>
      <w:r w:rsidRPr="0002715D">
        <w:t>Cena obsahuje všetky náklady spojené s</w:t>
      </w:r>
      <w:r>
        <w:t> poskytnutím služby</w:t>
      </w:r>
      <w:r w:rsidRPr="0002715D">
        <w:t>.</w:t>
      </w:r>
    </w:p>
    <w:p w14:paraId="6B3066D4" w14:textId="77777777" w:rsidR="00243BD8" w:rsidRPr="0002715D" w:rsidRDefault="00243BD8" w:rsidP="00243BD8"/>
    <w:p w14:paraId="3AE5B360" w14:textId="77777777" w:rsidR="00243BD8" w:rsidRPr="0002715D" w:rsidRDefault="00243BD8" w:rsidP="00243BD8"/>
    <w:p w14:paraId="191F3422" w14:textId="77777777" w:rsidR="00243BD8" w:rsidRPr="0002715D" w:rsidRDefault="00243BD8" w:rsidP="00243BD8"/>
    <w:p w14:paraId="5D1FB00D" w14:textId="77777777" w:rsidR="00243BD8" w:rsidRPr="0002715D" w:rsidRDefault="00243BD8" w:rsidP="00243BD8">
      <w:r w:rsidRPr="0002715D">
        <w:t>V ................................, dňa .....................</w:t>
      </w:r>
    </w:p>
    <w:p w14:paraId="23B1C94D" w14:textId="77777777" w:rsidR="00243BD8" w:rsidRPr="0002715D" w:rsidRDefault="00243BD8" w:rsidP="00243BD8"/>
    <w:p w14:paraId="76845BFF" w14:textId="77777777" w:rsidR="00243BD8" w:rsidRPr="0002715D" w:rsidRDefault="00243BD8" w:rsidP="00243BD8"/>
    <w:p w14:paraId="4ECA3B59" w14:textId="77777777" w:rsidR="00243BD8" w:rsidRPr="0002715D" w:rsidRDefault="00243BD8" w:rsidP="00243BD8">
      <w:pPr>
        <w:ind w:left="4248" w:firstLine="708"/>
      </w:pPr>
      <w:r w:rsidRPr="0002715D">
        <w:t>.................................................................</w:t>
      </w:r>
    </w:p>
    <w:p w14:paraId="3F53ACF5" w14:textId="77777777" w:rsidR="00243BD8" w:rsidRPr="0002715D" w:rsidRDefault="00243BD8" w:rsidP="00243BD8">
      <w:pPr>
        <w:ind w:left="2836" w:firstLine="709"/>
      </w:pPr>
      <w:r w:rsidRPr="0002715D">
        <w:t xml:space="preserve">                            </w:t>
      </w:r>
      <w:r>
        <w:t xml:space="preserve">          </w:t>
      </w:r>
      <w:r w:rsidRPr="0002715D">
        <w:t xml:space="preserve">    podpis uchádzača </w:t>
      </w:r>
    </w:p>
    <w:p w14:paraId="081F14DD" w14:textId="77777777" w:rsidR="00243BD8" w:rsidRPr="0002715D" w:rsidRDefault="00243BD8" w:rsidP="00243BD8">
      <w:pPr>
        <w:ind w:left="4956" w:firstLine="6"/>
      </w:pPr>
      <w:r w:rsidRPr="0002715D">
        <w:t xml:space="preserve">   (v súlade so zápisom v obchodnom </w:t>
      </w:r>
    </w:p>
    <w:p w14:paraId="2B701E4E" w14:textId="77777777" w:rsidR="00243BD8" w:rsidRDefault="00243BD8" w:rsidP="00243BD8">
      <w:pPr>
        <w:ind w:left="4956" w:firstLine="6"/>
      </w:pPr>
      <w:r w:rsidRPr="0002715D">
        <w:t>registri, resp. v živnostenskom registri)</w:t>
      </w:r>
    </w:p>
    <w:p w14:paraId="07475CC6" w14:textId="77777777" w:rsidR="00243BD8" w:rsidRDefault="00243BD8" w:rsidP="00243BD8">
      <w:pPr>
        <w:jc w:val="right"/>
        <w:rPr>
          <w:b/>
        </w:rPr>
      </w:pPr>
    </w:p>
    <w:p w14:paraId="57BEC184" w14:textId="77777777" w:rsidR="00243BD8" w:rsidRPr="001C39F5" w:rsidRDefault="00243BD8" w:rsidP="00243BD8">
      <w:pPr>
        <w:jc w:val="right"/>
        <w:rPr>
          <w:b/>
        </w:rPr>
      </w:pPr>
      <w:r w:rsidRPr="001C39F5">
        <w:rPr>
          <w:b/>
        </w:rPr>
        <w:lastRenderedPageBreak/>
        <w:t xml:space="preserve">Príloha č. 2 </w:t>
      </w:r>
    </w:p>
    <w:p w14:paraId="4C12B786" w14:textId="77777777" w:rsidR="00243BD8" w:rsidRDefault="00243BD8" w:rsidP="00243BD8"/>
    <w:p w14:paraId="05176FF7" w14:textId="77777777" w:rsidR="00243BD8" w:rsidRDefault="00243BD8" w:rsidP="00243BD8"/>
    <w:p w14:paraId="6F2F19DD" w14:textId="77777777" w:rsidR="00243BD8" w:rsidRDefault="00243BD8" w:rsidP="00243BD8"/>
    <w:p w14:paraId="7D0029E5" w14:textId="77777777" w:rsidR="00243BD8" w:rsidRPr="00B07080" w:rsidRDefault="00243BD8" w:rsidP="00243BD8">
      <w:pPr>
        <w:jc w:val="center"/>
        <w:rPr>
          <w:b/>
          <w:bCs/>
          <w:sz w:val="28"/>
          <w:szCs w:val="28"/>
        </w:rPr>
      </w:pPr>
      <w:r w:rsidRPr="00B07080">
        <w:rPr>
          <w:b/>
          <w:bCs/>
          <w:sz w:val="28"/>
          <w:szCs w:val="28"/>
        </w:rPr>
        <w:t>Č E S T N É  V Y H L Á S E N I E</w:t>
      </w:r>
    </w:p>
    <w:p w14:paraId="0A5424B7" w14:textId="77777777" w:rsidR="00243BD8" w:rsidRPr="001C39F5" w:rsidRDefault="00243BD8" w:rsidP="00243BD8">
      <w:pPr>
        <w:jc w:val="center"/>
        <w:rPr>
          <w:bCs/>
        </w:rPr>
      </w:pPr>
    </w:p>
    <w:p w14:paraId="591130F5" w14:textId="77777777" w:rsidR="00243BD8" w:rsidRPr="000F42D8" w:rsidRDefault="00243BD8" w:rsidP="00243BD8">
      <w:pPr>
        <w:jc w:val="center"/>
        <w:rPr>
          <w:b/>
          <w:bCs/>
        </w:rPr>
      </w:pPr>
      <w:r w:rsidRPr="000F42D8">
        <w:rPr>
          <w:b/>
          <w:bCs/>
        </w:rPr>
        <w:t xml:space="preserve">v zmysle § 32 ods. 2 písm. f) </w:t>
      </w:r>
      <w:r w:rsidRPr="000F42D8">
        <w:rPr>
          <w:b/>
        </w:rPr>
        <w:t>zákona 343/2015 Z. z. o verejnom obstarávaní a o zmene a doplnení niektorých zákonov v znení neskorších predpisov</w:t>
      </w:r>
    </w:p>
    <w:p w14:paraId="039014DA" w14:textId="77777777" w:rsidR="00243BD8" w:rsidRDefault="00243BD8" w:rsidP="00243BD8">
      <w:pPr>
        <w:jc w:val="both"/>
        <w:rPr>
          <w:b/>
          <w:bCs/>
        </w:rPr>
      </w:pPr>
    </w:p>
    <w:p w14:paraId="497CAD9C" w14:textId="77777777" w:rsidR="00243BD8" w:rsidRPr="001C39F5" w:rsidRDefault="00243BD8" w:rsidP="00243BD8">
      <w:pPr>
        <w:jc w:val="both"/>
        <w:rPr>
          <w:b/>
          <w:bCs/>
        </w:rPr>
      </w:pPr>
    </w:p>
    <w:p w14:paraId="4F1D1F46" w14:textId="77777777" w:rsidR="00243BD8" w:rsidRPr="001C39F5" w:rsidRDefault="00243BD8" w:rsidP="00243BD8">
      <w:pPr>
        <w:jc w:val="both"/>
        <w:rPr>
          <w:b/>
          <w:bCs/>
        </w:rPr>
      </w:pPr>
      <w:r w:rsidRPr="0002715D">
        <w:rPr>
          <w:bCs/>
          <w:color w:val="000000"/>
        </w:rPr>
        <w:t>Predmet obstarávania:</w:t>
      </w:r>
      <w:r w:rsidRPr="0002715D">
        <w:rPr>
          <w:b/>
          <w:bCs/>
          <w:color w:val="000000"/>
        </w:rPr>
        <w:t xml:space="preserve"> </w:t>
      </w:r>
      <w:r>
        <w:rPr>
          <w:b/>
          <w:i/>
        </w:rPr>
        <w:t>Bezpečnostné, strážne a informačné služby</w:t>
      </w:r>
    </w:p>
    <w:p w14:paraId="2B45A5F6" w14:textId="77777777" w:rsidR="00243BD8" w:rsidRPr="001C39F5" w:rsidRDefault="00243BD8" w:rsidP="00243BD8">
      <w:pPr>
        <w:jc w:val="both"/>
        <w:rPr>
          <w:b/>
          <w:bCs/>
        </w:rPr>
      </w:pPr>
    </w:p>
    <w:p w14:paraId="29FC8691" w14:textId="77777777" w:rsidR="00243BD8" w:rsidRPr="001C39F5" w:rsidRDefault="00243BD8" w:rsidP="00243BD8">
      <w:pPr>
        <w:spacing w:line="360" w:lineRule="auto"/>
        <w:jc w:val="both"/>
        <w:rPr>
          <w:b/>
          <w:bCs/>
        </w:rPr>
      </w:pPr>
    </w:p>
    <w:p w14:paraId="57C324FE" w14:textId="77777777" w:rsidR="00243BD8" w:rsidRPr="001C39F5" w:rsidRDefault="00243BD8" w:rsidP="00243BD8">
      <w:pPr>
        <w:spacing w:line="360" w:lineRule="auto"/>
        <w:jc w:val="both"/>
        <w:rPr>
          <w:bCs/>
        </w:rPr>
      </w:pPr>
      <w:r w:rsidRPr="001C39F5">
        <w:t>Uchádzač ............................(Obchodné meno a sídlo),</w:t>
      </w:r>
      <w:r>
        <w:t xml:space="preserve"> zastúpený ...........................</w:t>
      </w:r>
    </w:p>
    <w:p w14:paraId="746F0694" w14:textId="77777777" w:rsidR="00243BD8" w:rsidRPr="001C39F5" w:rsidRDefault="00243BD8" w:rsidP="00243BD8">
      <w:pPr>
        <w:autoSpaceDE w:val="0"/>
        <w:autoSpaceDN w:val="0"/>
        <w:adjustRightInd w:val="0"/>
        <w:spacing w:line="360" w:lineRule="auto"/>
        <w:jc w:val="both"/>
      </w:pPr>
    </w:p>
    <w:p w14:paraId="625C4197" w14:textId="77777777" w:rsidR="00243BD8" w:rsidRPr="001C39F5" w:rsidRDefault="00243BD8" w:rsidP="00243BD8">
      <w:pPr>
        <w:autoSpaceDE w:val="0"/>
        <w:autoSpaceDN w:val="0"/>
        <w:adjustRightInd w:val="0"/>
        <w:spacing w:line="360" w:lineRule="auto"/>
        <w:jc w:val="both"/>
        <w:rPr>
          <w:bCs/>
        </w:rPr>
      </w:pPr>
      <w:r w:rsidRPr="001C39F5">
        <w:t xml:space="preserve">týmto čestne vyhlasujem, že ku dňu lehoty na predkladanie ponúk spĺňam podmienku účasti v zmysle </w:t>
      </w:r>
      <w:r>
        <w:t xml:space="preserve">   </w:t>
      </w:r>
      <w:r w:rsidRPr="001C39F5">
        <w:t>§ 32 ods. 1 písm. f) zákona 343/2015 Z. z. o verejnom obstarávaní a o</w:t>
      </w:r>
      <w:r>
        <w:t> </w:t>
      </w:r>
      <w:r w:rsidRPr="001C39F5">
        <w:t>zmene</w:t>
      </w:r>
      <w:r>
        <w:t xml:space="preserve"> </w:t>
      </w:r>
      <w:r w:rsidRPr="001C39F5">
        <w:t>a doplnení niektorých zákonov v znení neskorších predpisov – „nemá uložený zákaz účasti  vo verejnom obstarávaní potvrdený konečným rozhodnutím v Slovenskej republike alebo v štáte sídla, miesta podnikania alebo obvyklého pobytu“.</w:t>
      </w:r>
    </w:p>
    <w:p w14:paraId="084D385E" w14:textId="77777777" w:rsidR="00243BD8" w:rsidRPr="001C39F5" w:rsidRDefault="00243BD8" w:rsidP="00243BD8">
      <w:pPr>
        <w:spacing w:line="360" w:lineRule="auto"/>
        <w:jc w:val="both"/>
      </w:pPr>
      <w:r w:rsidRPr="001C39F5">
        <w:t xml:space="preserve">     </w:t>
      </w:r>
    </w:p>
    <w:p w14:paraId="157820F4" w14:textId="77777777" w:rsidR="00243BD8" w:rsidRPr="001C39F5" w:rsidRDefault="00243BD8" w:rsidP="00243BD8">
      <w:pPr>
        <w:jc w:val="both"/>
      </w:pPr>
    </w:p>
    <w:p w14:paraId="3C94E9F6" w14:textId="77777777" w:rsidR="00243BD8" w:rsidRPr="001C39F5" w:rsidRDefault="00243BD8" w:rsidP="00243BD8">
      <w:pPr>
        <w:jc w:val="both"/>
      </w:pPr>
    </w:p>
    <w:p w14:paraId="37E05A7C" w14:textId="77777777" w:rsidR="00243BD8" w:rsidRPr="001C39F5" w:rsidRDefault="00243BD8" w:rsidP="00243BD8"/>
    <w:p w14:paraId="34FC11E7" w14:textId="77777777" w:rsidR="00243BD8" w:rsidRPr="001C39F5" w:rsidRDefault="00243BD8" w:rsidP="00243BD8">
      <w:r w:rsidRPr="001C39F5">
        <w:t>V ............................, dňa .....................</w:t>
      </w:r>
    </w:p>
    <w:p w14:paraId="45479000" w14:textId="77777777" w:rsidR="00243BD8" w:rsidRPr="001C39F5" w:rsidRDefault="00243BD8" w:rsidP="00243BD8"/>
    <w:p w14:paraId="656C3BF8" w14:textId="77777777" w:rsidR="00243BD8" w:rsidRPr="001C39F5" w:rsidRDefault="00243BD8" w:rsidP="00243BD8"/>
    <w:p w14:paraId="04458F7C" w14:textId="77777777" w:rsidR="00243BD8" w:rsidRPr="001C39F5" w:rsidRDefault="00243BD8" w:rsidP="00243BD8">
      <w:pPr>
        <w:jc w:val="both"/>
        <w:rPr>
          <w:rStyle w:val="ra"/>
        </w:rPr>
      </w:pPr>
    </w:p>
    <w:p w14:paraId="7B9E3B38" w14:textId="77777777" w:rsidR="00243BD8" w:rsidRPr="0002715D" w:rsidRDefault="00243BD8" w:rsidP="00243BD8">
      <w:pPr>
        <w:ind w:left="4248" w:firstLine="708"/>
      </w:pPr>
      <w:r>
        <w:rPr>
          <w:rStyle w:val="ra"/>
        </w:rPr>
        <w:t xml:space="preserve">                   </w:t>
      </w:r>
      <w:r w:rsidRPr="0002715D">
        <w:t>.................................................................</w:t>
      </w:r>
    </w:p>
    <w:p w14:paraId="0052D5E0" w14:textId="77777777" w:rsidR="00243BD8" w:rsidRPr="0002715D" w:rsidRDefault="00243BD8" w:rsidP="00243BD8">
      <w:pPr>
        <w:ind w:left="2836" w:firstLine="709"/>
      </w:pPr>
      <w:r w:rsidRPr="0002715D">
        <w:t xml:space="preserve">                    </w:t>
      </w:r>
      <w:r>
        <w:t xml:space="preserve">          </w:t>
      </w:r>
      <w:r w:rsidRPr="0002715D">
        <w:t xml:space="preserve">    podpis uchádzača </w:t>
      </w:r>
    </w:p>
    <w:p w14:paraId="04E38FAD" w14:textId="77777777" w:rsidR="00243BD8" w:rsidRPr="0002715D" w:rsidRDefault="00243BD8" w:rsidP="00243BD8">
      <w:pPr>
        <w:ind w:left="4956" w:firstLine="6"/>
      </w:pPr>
      <w:r w:rsidRPr="0002715D">
        <w:t xml:space="preserve"> (v súlade so zápisom v obchodnom </w:t>
      </w:r>
    </w:p>
    <w:p w14:paraId="290B9427" w14:textId="77777777" w:rsidR="00243BD8" w:rsidRDefault="00243BD8" w:rsidP="00243BD8">
      <w:pPr>
        <w:ind w:left="4956" w:firstLine="6"/>
      </w:pPr>
      <w:r w:rsidRPr="0002715D">
        <w:t>registri, resp. v živnostenskom registri)</w:t>
      </w:r>
    </w:p>
    <w:p w14:paraId="3C3F55C6" w14:textId="77777777" w:rsidR="00243BD8" w:rsidRDefault="00243BD8" w:rsidP="00243BD8">
      <w:pPr>
        <w:ind w:left="4956"/>
      </w:pPr>
      <w:r w:rsidRPr="001C39F5">
        <w:t xml:space="preserve">            </w:t>
      </w:r>
    </w:p>
    <w:p w14:paraId="64CA6A07" w14:textId="77777777" w:rsidR="00243BD8" w:rsidRDefault="00243BD8" w:rsidP="00243BD8">
      <w:pPr>
        <w:ind w:left="5954" w:hanging="567"/>
      </w:pPr>
    </w:p>
    <w:p w14:paraId="44526FA6" w14:textId="77777777" w:rsidR="00243BD8" w:rsidRDefault="00243BD8" w:rsidP="00243BD8">
      <w:pPr>
        <w:ind w:left="5954" w:hanging="567"/>
      </w:pPr>
    </w:p>
    <w:p w14:paraId="29921CBB" w14:textId="77777777" w:rsidR="00243BD8" w:rsidRDefault="00243BD8" w:rsidP="00243BD8">
      <w:pPr>
        <w:ind w:left="5954" w:hanging="567"/>
      </w:pPr>
    </w:p>
    <w:p w14:paraId="6564FB36" w14:textId="77777777" w:rsidR="00243BD8" w:rsidRDefault="00243BD8" w:rsidP="00243BD8">
      <w:pPr>
        <w:ind w:left="5954" w:hanging="567"/>
      </w:pPr>
    </w:p>
    <w:p w14:paraId="6E06392E" w14:textId="77777777" w:rsidR="00243BD8" w:rsidRDefault="00243BD8" w:rsidP="00243BD8">
      <w:pPr>
        <w:ind w:left="5954" w:hanging="567"/>
      </w:pPr>
    </w:p>
    <w:p w14:paraId="7FCC8F7F" w14:textId="77777777" w:rsidR="00243BD8" w:rsidRDefault="00243BD8" w:rsidP="00243BD8">
      <w:pPr>
        <w:ind w:left="5954" w:hanging="567"/>
      </w:pPr>
    </w:p>
    <w:p w14:paraId="65A9E9A7" w14:textId="77777777" w:rsidR="00243BD8" w:rsidRDefault="00243BD8" w:rsidP="00243BD8">
      <w:pPr>
        <w:ind w:left="5954" w:hanging="567"/>
      </w:pPr>
    </w:p>
    <w:p w14:paraId="4275A8E0" w14:textId="77777777" w:rsidR="00243BD8" w:rsidRDefault="00243BD8" w:rsidP="00243BD8">
      <w:pPr>
        <w:ind w:left="5954" w:hanging="567"/>
      </w:pPr>
    </w:p>
    <w:p w14:paraId="36DC60DC" w14:textId="77777777" w:rsidR="00243BD8" w:rsidRDefault="00243BD8" w:rsidP="00243BD8">
      <w:pPr>
        <w:ind w:left="5954" w:hanging="567"/>
      </w:pPr>
    </w:p>
    <w:p w14:paraId="3F7C9656" w14:textId="77777777" w:rsidR="00243BD8" w:rsidRDefault="00243BD8" w:rsidP="00243BD8">
      <w:pPr>
        <w:ind w:left="5954" w:hanging="567"/>
      </w:pPr>
    </w:p>
    <w:p w14:paraId="29A046D9" w14:textId="77777777" w:rsidR="00243BD8" w:rsidRDefault="00243BD8" w:rsidP="00243BD8">
      <w:pPr>
        <w:ind w:left="5954" w:hanging="567"/>
      </w:pPr>
    </w:p>
    <w:p w14:paraId="04CAB200" w14:textId="77777777" w:rsidR="00243BD8" w:rsidRDefault="00243BD8" w:rsidP="00243BD8">
      <w:pPr>
        <w:ind w:left="5954" w:hanging="567"/>
      </w:pPr>
    </w:p>
    <w:p w14:paraId="6F1B6232" w14:textId="77777777" w:rsidR="00243BD8" w:rsidRDefault="00243BD8" w:rsidP="00243BD8">
      <w:pPr>
        <w:ind w:left="5954" w:hanging="567"/>
      </w:pPr>
    </w:p>
    <w:p w14:paraId="0892FAD9" w14:textId="77777777" w:rsidR="00243BD8" w:rsidRDefault="00243BD8" w:rsidP="00243BD8">
      <w:pPr>
        <w:ind w:right="10"/>
        <w:jc w:val="right"/>
        <w:rPr>
          <w:b/>
        </w:rPr>
      </w:pPr>
      <w:r w:rsidRPr="00D317CD">
        <w:rPr>
          <w:b/>
        </w:rPr>
        <w:t>Príloha č.</w:t>
      </w:r>
      <w:r>
        <w:rPr>
          <w:b/>
        </w:rPr>
        <w:t xml:space="preserve"> </w:t>
      </w:r>
      <w:r w:rsidRPr="00D317CD">
        <w:rPr>
          <w:b/>
        </w:rPr>
        <w:t>3</w:t>
      </w:r>
    </w:p>
    <w:p w14:paraId="09AE12DA" w14:textId="77777777" w:rsidR="00243BD8" w:rsidRDefault="00243BD8" w:rsidP="00243BD8">
      <w:pPr>
        <w:ind w:right="10"/>
        <w:jc w:val="right"/>
        <w:rPr>
          <w:b/>
        </w:rPr>
      </w:pPr>
    </w:p>
    <w:p w14:paraId="7615FBA0" w14:textId="77777777" w:rsidR="00243BD8" w:rsidRDefault="00243BD8" w:rsidP="00243BD8">
      <w:pPr>
        <w:ind w:right="10"/>
        <w:jc w:val="right"/>
        <w:rPr>
          <w:b/>
        </w:rPr>
      </w:pPr>
    </w:p>
    <w:p w14:paraId="44631F70" w14:textId="77777777" w:rsidR="00243BD8" w:rsidRDefault="00243BD8" w:rsidP="00243BD8">
      <w:pPr>
        <w:jc w:val="center"/>
        <w:rPr>
          <w:b/>
          <w:bCs/>
          <w:sz w:val="28"/>
          <w:szCs w:val="28"/>
        </w:rPr>
      </w:pPr>
      <w:r w:rsidRPr="00B07080">
        <w:rPr>
          <w:b/>
          <w:bCs/>
          <w:sz w:val="28"/>
          <w:szCs w:val="28"/>
        </w:rPr>
        <w:t>Č E S T N É  V Y H L Á S E N I</w:t>
      </w:r>
      <w:r>
        <w:rPr>
          <w:b/>
          <w:bCs/>
          <w:sz w:val="28"/>
          <w:szCs w:val="28"/>
        </w:rPr>
        <w:t> E</w:t>
      </w:r>
    </w:p>
    <w:p w14:paraId="29B9DE56" w14:textId="77777777" w:rsidR="00243BD8" w:rsidRDefault="00243BD8" w:rsidP="00243BD8">
      <w:pPr>
        <w:jc w:val="center"/>
        <w:rPr>
          <w:b/>
          <w:bCs/>
          <w:sz w:val="28"/>
          <w:szCs w:val="28"/>
        </w:rPr>
      </w:pPr>
    </w:p>
    <w:p w14:paraId="5A934A21" w14:textId="77777777" w:rsidR="00243BD8" w:rsidRDefault="00243BD8" w:rsidP="00243BD8">
      <w:pPr>
        <w:jc w:val="center"/>
        <w:rPr>
          <w:b/>
          <w:bCs/>
          <w:sz w:val="28"/>
          <w:szCs w:val="28"/>
        </w:rPr>
      </w:pPr>
      <w:r>
        <w:rPr>
          <w:b/>
          <w:bCs/>
          <w:sz w:val="28"/>
          <w:szCs w:val="28"/>
        </w:rPr>
        <w:t>o neprítomnosti konfliktu záujmov</w:t>
      </w:r>
    </w:p>
    <w:p w14:paraId="5F8FB95D" w14:textId="77777777" w:rsidR="00243BD8" w:rsidRDefault="00243BD8" w:rsidP="00243BD8">
      <w:pPr>
        <w:jc w:val="center"/>
        <w:rPr>
          <w:b/>
          <w:bCs/>
          <w:sz w:val="28"/>
          <w:szCs w:val="28"/>
        </w:rPr>
      </w:pPr>
    </w:p>
    <w:p w14:paraId="27C71BC6" w14:textId="77777777" w:rsidR="00243BD8" w:rsidRPr="00363992" w:rsidRDefault="00243BD8" w:rsidP="00243BD8">
      <w:pPr>
        <w:jc w:val="center"/>
        <w:rPr>
          <w:b/>
          <w:bCs/>
          <w:sz w:val="28"/>
          <w:szCs w:val="28"/>
        </w:rPr>
      </w:pPr>
    </w:p>
    <w:p w14:paraId="1C813F7E" w14:textId="77777777" w:rsidR="00243BD8" w:rsidRDefault="00243BD8" w:rsidP="00243BD8">
      <w:pPr>
        <w:jc w:val="both"/>
        <w:rPr>
          <w:b/>
        </w:rPr>
      </w:pPr>
      <w:r w:rsidRPr="0002715D">
        <w:rPr>
          <w:bCs/>
          <w:color w:val="000000"/>
        </w:rPr>
        <w:t>Predmet obstarávania:</w:t>
      </w:r>
      <w:r w:rsidRPr="0002715D">
        <w:rPr>
          <w:b/>
          <w:bCs/>
          <w:color w:val="000000"/>
        </w:rPr>
        <w:t xml:space="preserve"> </w:t>
      </w:r>
      <w:r>
        <w:rPr>
          <w:b/>
          <w:i/>
        </w:rPr>
        <w:t>Bezpečnostné, strážne a informačné služby</w:t>
      </w:r>
    </w:p>
    <w:p w14:paraId="256D7FF8" w14:textId="77777777" w:rsidR="00243BD8" w:rsidRPr="001C39F5" w:rsidRDefault="00243BD8" w:rsidP="00243BD8">
      <w:pPr>
        <w:jc w:val="both"/>
        <w:rPr>
          <w:b/>
          <w:bCs/>
        </w:rPr>
      </w:pPr>
    </w:p>
    <w:p w14:paraId="74D31399" w14:textId="77777777" w:rsidR="00243BD8" w:rsidRDefault="00243BD8" w:rsidP="00243BD8">
      <w:pPr>
        <w:spacing w:line="360" w:lineRule="auto"/>
        <w:jc w:val="both"/>
      </w:pPr>
    </w:p>
    <w:p w14:paraId="60A3D1DC" w14:textId="77777777" w:rsidR="00243BD8" w:rsidRDefault="00243BD8" w:rsidP="00243BD8">
      <w:pPr>
        <w:spacing w:line="360" w:lineRule="auto"/>
        <w:jc w:val="both"/>
      </w:pPr>
    </w:p>
    <w:p w14:paraId="07B6D9BD" w14:textId="77777777" w:rsidR="00243BD8" w:rsidRPr="001C39F5" w:rsidRDefault="00243BD8" w:rsidP="00243BD8">
      <w:pPr>
        <w:spacing w:line="360" w:lineRule="auto"/>
        <w:jc w:val="both"/>
        <w:rPr>
          <w:bCs/>
        </w:rPr>
      </w:pPr>
      <w:r w:rsidRPr="001C39F5">
        <w:t>Uchádzač ............................(Obchodné meno a sídlo),</w:t>
      </w:r>
      <w:r>
        <w:t xml:space="preserve"> zastúpený ............................................</w:t>
      </w:r>
    </w:p>
    <w:p w14:paraId="0CCBE1F5" w14:textId="77777777" w:rsidR="00243BD8" w:rsidRPr="001C39F5" w:rsidRDefault="00243BD8" w:rsidP="00243BD8">
      <w:pPr>
        <w:autoSpaceDE w:val="0"/>
        <w:autoSpaceDN w:val="0"/>
        <w:adjustRightInd w:val="0"/>
        <w:spacing w:line="360" w:lineRule="auto"/>
        <w:jc w:val="both"/>
      </w:pPr>
    </w:p>
    <w:p w14:paraId="04A8339F" w14:textId="77777777" w:rsidR="00243BD8" w:rsidRPr="000F42D8" w:rsidRDefault="00243BD8" w:rsidP="00243BD8">
      <w:pPr>
        <w:keepNext/>
        <w:keepLines/>
        <w:jc w:val="both"/>
        <w:rPr>
          <w:bCs/>
        </w:rPr>
      </w:pPr>
      <w:r w:rsidRPr="000F42D8">
        <w:t xml:space="preserve">týmto </w:t>
      </w:r>
      <w:r w:rsidRPr="000F42D8">
        <w:rPr>
          <w:bCs/>
        </w:rPr>
        <w:t>čestne vyhlasujem, že</w:t>
      </w:r>
      <w:r>
        <w:rPr>
          <w:bCs/>
        </w:rPr>
        <w:t xml:space="preserve"> </w:t>
      </w:r>
      <w:r w:rsidRPr="000F42D8">
        <w:rPr>
          <w:bCs/>
        </w:rPr>
        <w:t>v súvislosti s uvedeným postupom zadávania zákazky:</w:t>
      </w:r>
    </w:p>
    <w:p w14:paraId="43D11668" w14:textId="77777777" w:rsidR="00243BD8" w:rsidRPr="000F42D8" w:rsidRDefault="00243BD8" w:rsidP="00243BD8">
      <w:pPr>
        <w:keepNext/>
        <w:keepLines/>
        <w:numPr>
          <w:ilvl w:val="0"/>
          <w:numId w:val="19"/>
        </w:numPr>
        <w:jc w:val="both"/>
        <w:rPr>
          <w:bCs/>
        </w:rPr>
      </w:pPr>
      <w:r w:rsidRPr="000F42D8">
        <w:rPr>
          <w:bCs/>
        </w:rPr>
        <w:t xml:space="preserve">nevyvíjal som a nebudem vyvíjať voči žiadnej osobe na strane verejného obstarávateľa, ktorá je alebo by mohla byť zainteresovaná v zmysle ustanovení § 23 ods. 3 zákona č. 343/2015 </w:t>
      </w:r>
      <w:proofErr w:type="spellStart"/>
      <w:r w:rsidRPr="000F42D8">
        <w:rPr>
          <w:bCs/>
        </w:rPr>
        <w:t>Z.z</w:t>
      </w:r>
      <w:proofErr w:type="spellEnd"/>
      <w:r w:rsidRPr="000F42D8">
        <w:rPr>
          <w:bCs/>
        </w:rPr>
        <w:t>. o verejnom obstarávaní a o zmene a doplnení niektorých zákonov v platnom znení (</w:t>
      </w:r>
      <w:r w:rsidRPr="000F42D8">
        <w:rPr>
          <w:b/>
          <w:bCs/>
        </w:rPr>
        <w:t>„zainteresovaná osoba</w:t>
      </w:r>
      <w:r w:rsidRPr="000F42D8">
        <w:rPr>
          <w:bCs/>
        </w:rPr>
        <w:t>“) akékoľvek aktivity, ktoré vy mohli viesť k zvýhodneniu nášho postavenia vo verejnej súťaži,</w:t>
      </w:r>
    </w:p>
    <w:p w14:paraId="47555DBC" w14:textId="77777777" w:rsidR="00243BD8" w:rsidRPr="000F42D8" w:rsidRDefault="00243BD8" w:rsidP="00243BD8">
      <w:pPr>
        <w:keepNext/>
        <w:keepLines/>
        <w:numPr>
          <w:ilvl w:val="0"/>
          <w:numId w:val="19"/>
        </w:numPr>
        <w:jc w:val="both"/>
        <w:rPr>
          <w:bCs/>
        </w:rPr>
      </w:pPr>
      <w:r w:rsidRPr="000F42D8">
        <w:rPr>
          <w:bCs/>
        </w:rPr>
        <w:t xml:space="preserve">neposkytol som a neposkytnem akejkoľvek čo i len potencionálne zainteresovanej osobe priamo alebo nepriamo akúkoľvek finančnú alebo vecnú výhodu ako motiváciu alebo odmenu súvisiacu so zadaním tejto zákazky, </w:t>
      </w:r>
    </w:p>
    <w:p w14:paraId="30F9D9DA" w14:textId="77777777" w:rsidR="00243BD8" w:rsidRPr="000F42D8" w:rsidRDefault="00243BD8" w:rsidP="00243BD8">
      <w:pPr>
        <w:keepNext/>
        <w:keepLines/>
        <w:numPr>
          <w:ilvl w:val="0"/>
          <w:numId w:val="19"/>
        </w:numPr>
        <w:jc w:val="both"/>
        <w:rPr>
          <w:bCs/>
        </w:rPr>
      </w:pPr>
      <w:r w:rsidRPr="000F42D8">
        <w:rPr>
          <w:bCs/>
        </w:rPr>
        <w:t>budem bezodkladne informovať verejného obstarávateľa o akejkoľvek situácii, ktorá je považovaná za konflikt záujmov alebo ktorá by mohla viesť ku konfliktu záujmov kedykoľvek v priebehu procesu verejného obstarávania,</w:t>
      </w:r>
    </w:p>
    <w:p w14:paraId="7C2750E4" w14:textId="77777777" w:rsidR="00243BD8" w:rsidRPr="000F42D8" w:rsidRDefault="00243BD8" w:rsidP="00243BD8">
      <w:pPr>
        <w:keepNext/>
        <w:keepLines/>
        <w:numPr>
          <w:ilvl w:val="0"/>
          <w:numId w:val="19"/>
        </w:numPr>
        <w:jc w:val="both"/>
        <w:rPr>
          <w:bCs/>
        </w:rPr>
      </w:pPr>
      <w:r w:rsidRPr="000F42D8">
        <w:rPr>
          <w:bCs/>
        </w:rPr>
        <w:t>poskytnem verejnému obstarávateľovi v postupe tohto verejného obstarávania presné, pravdivé a úplné informácie.</w:t>
      </w:r>
    </w:p>
    <w:p w14:paraId="0B572CB9" w14:textId="77777777" w:rsidR="00243BD8" w:rsidRPr="000F42D8" w:rsidRDefault="00243BD8" w:rsidP="00243BD8">
      <w:pPr>
        <w:keepNext/>
        <w:keepLines/>
        <w:jc w:val="both"/>
        <w:rPr>
          <w:bCs/>
        </w:rPr>
      </w:pPr>
      <w:r w:rsidRPr="000F42D8">
        <w:rPr>
          <w:bCs/>
        </w:rPr>
        <w:t xml:space="preserve"> </w:t>
      </w:r>
    </w:p>
    <w:p w14:paraId="2A5B6C48" w14:textId="77777777" w:rsidR="00243BD8" w:rsidRPr="001C39F5" w:rsidRDefault="00243BD8" w:rsidP="00243BD8">
      <w:pPr>
        <w:jc w:val="both"/>
      </w:pPr>
    </w:p>
    <w:p w14:paraId="1055CD0B" w14:textId="77777777" w:rsidR="00243BD8" w:rsidRPr="001C39F5" w:rsidRDefault="00243BD8" w:rsidP="00243BD8">
      <w:pPr>
        <w:jc w:val="both"/>
      </w:pPr>
    </w:p>
    <w:p w14:paraId="46A7CC07" w14:textId="77777777" w:rsidR="00243BD8" w:rsidRPr="001C39F5" w:rsidRDefault="00243BD8" w:rsidP="00243BD8"/>
    <w:p w14:paraId="2E4B08C1" w14:textId="77777777" w:rsidR="00243BD8" w:rsidRPr="001C39F5" w:rsidRDefault="00243BD8" w:rsidP="00243BD8">
      <w:r w:rsidRPr="001C39F5">
        <w:t>V ............................, dňa .....................</w:t>
      </w:r>
    </w:p>
    <w:p w14:paraId="0F9B9049" w14:textId="77777777" w:rsidR="00243BD8" w:rsidRPr="001C39F5" w:rsidRDefault="00243BD8" w:rsidP="00243BD8"/>
    <w:p w14:paraId="5DFAEE86" w14:textId="77777777" w:rsidR="00243BD8" w:rsidRPr="001C39F5" w:rsidRDefault="00243BD8" w:rsidP="00243BD8"/>
    <w:p w14:paraId="7E9D78BF" w14:textId="77777777" w:rsidR="00243BD8" w:rsidRPr="001C39F5" w:rsidRDefault="00243BD8" w:rsidP="00243BD8">
      <w:pPr>
        <w:jc w:val="both"/>
        <w:rPr>
          <w:rStyle w:val="ra"/>
        </w:rPr>
      </w:pPr>
    </w:p>
    <w:p w14:paraId="7A2E3111" w14:textId="77777777" w:rsidR="00243BD8" w:rsidRPr="0002715D" w:rsidRDefault="00243BD8" w:rsidP="00243BD8">
      <w:pPr>
        <w:ind w:left="4536" w:firstLine="708"/>
      </w:pPr>
      <w:r>
        <w:rPr>
          <w:rStyle w:val="ra"/>
        </w:rPr>
        <w:t xml:space="preserve">                 </w:t>
      </w:r>
      <w:r w:rsidRPr="0002715D">
        <w:t>.................................................................</w:t>
      </w:r>
    </w:p>
    <w:p w14:paraId="591D58C7" w14:textId="77777777" w:rsidR="00243BD8" w:rsidRPr="0002715D" w:rsidRDefault="00243BD8" w:rsidP="00243BD8">
      <w:pPr>
        <w:ind w:left="2836" w:firstLine="709"/>
      </w:pPr>
      <w:r w:rsidRPr="0002715D">
        <w:t xml:space="preserve">                    </w:t>
      </w:r>
      <w:r>
        <w:t xml:space="preserve">          </w:t>
      </w:r>
      <w:r w:rsidRPr="0002715D">
        <w:t xml:space="preserve">    podpis uchádzača </w:t>
      </w:r>
    </w:p>
    <w:p w14:paraId="55E3B105" w14:textId="77777777" w:rsidR="00243BD8" w:rsidRPr="0002715D" w:rsidRDefault="00243BD8" w:rsidP="00243BD8">
      <w:pPr>
        <w:ind w:left="4956" w:firstLine="6"/>
      </w:pPr>
      <w:r w:rsidRPr="0002715D">
        <w:t xml:space="preserve">   (v súlade so zápisom v obchodnom </w:t>
      </w:r>
    </w:p>
    <w:p w14:paraId="1B0AE7C8" w14:textId="77777777" w:rsidR="00243BD8" w:rsidRDefault="00243BD8" w:rsidP="00243BD8">
      <w:pPr>
        <w:ind w:left="4956" w:firstLine="6"/>
      </w:pPr>
      <w:r w:rsidRPr="0002715D">
        <w:t>registri, resp. v živnostenskom registri)</w:t>
      </w:r>
    </w:p>
    <w:p w14:paraId="0C6AAAC4" w14:textId="77777777" w:rsidR="00243BD8" w:rsidRDefault="00243BD8" w:rsidP="00243BD8">
      <w:pPr>
        <w:ind w:left="4956"/>
      </w:pPr>
    </w:p>
    <w:p w14:paraId="7325E323" w14:textId="77777777" w:rsidR="00243BD8" w:rsidRDefault="00243BD8" w:rsidP="00243BD8"/>
    <w:p w14:paraId="0F87AFED" w14:textId="77777777" w:rsidR="00243BD8" w:rsidRDefault="00243BD8" w:rsidP="00243BD8"/>
    <w:p w14:paraId="6374D476" w14:textId="77777777" w:rsidR="00243BD8" w:rsidRDefault="00243BD8" w:rsidP="00243BD8"/>
    <w:p w14:paraId="1407AA02" w14:textId="77777777" w:rsidR="00243BD8" w:rsidRDefault="00243BD8" w:rsidP="00243BD8"/>
    <w:p w14:paraId="0511BADD" w14:textId="77777777" w:rsidR="00243BD8" w:rsidRPr="00873BE3" w:rsidRDefault="00243BD8" w:rsidP="00243BD8">
      <w:pPr>
        <w:ind w:right="10"/>
        <w:jc w:val="right"/>
        <w:rPr>
          <w:b/>
        </w:rPr>
      </w:pPr>
      <w:r w:rsidRPr="00873BE3">
        <w:rPr>
          <w:b/>
        </w:rPr>
        <w:lastRenderedPageBreak/>
        <w:t>Príloha č. 4</w:t>
      </w:r>
    </w:p>
    <w:p w14:paraId="143A633D" w14:textId="77777777" w:rsidR="00243BD8" w:rsidRPr="00BF1DC5" w:rsidRDefault="00243BD8" w:rsidP="00243BD8">
      <w:pPr>
        <w:outlineLvl w:val="0"/>
        <w:rPr>
          <w:b/>
          <w:color w:val="000000"/>
        </w:rPr>
      </w:pPr>
    </w:p>
    <w:p w14:paraId="1EFDE26B" w14:textId="77777777" w:rsidR="00243BD8" w:rsidRPr="00BF1DC5" w:rsidRDefault="00243BD8" w:rsidP="00243BD8">
      <w:pPr>
        <w:pStyle w:val="Nzov"/>
        <w:rPr>
          <w:lang w:val="sk-SK"/>
        </w:rPr>
      </w:pPr>
      <w:r w:rsidRPr="00BF1DC5">
        <w:t xml:space="preserve">Zmluva o poskytovaní </w:t>
      </w:r>
      <w:r w:rsidRPr="00BF1DC5">
        <w:rPr>
          <w:lang w:val="sk-SK"/>
        </w:rPr>
        <w:t>bezpečnostnej služby (</w:t>
      </w:r>
      <w:r w:rsidRPr="00BF1DC5">
        <w:t>strážn</w:t>
      </w:r>
      <w:r w:rsidRPr="00BF1DC5">
        <w:rPr>
          <w:lang w:val="sk-SK"/>
        </w:rPr>
        <w:t>a</w:t>
      </w:r>
      <w:r w:rsidRPr="00BF1DC5">
        <w:t xml:space="preserve"> služb</w:t>
      </w:r>
      <w:r w:rsidRPr="00BF1DC5">
        <w:rPr>
          <w:lang w:val="sk-SK"/>
        </w:rPr>
        <w:t>a)</w:t>
      </w:r>
      <w:r w:rsidRPr="00BF1DC5">
        <w:t xml:space="preserve"> </w:t>
      </w:r>
    </w:p>
    <w:p w14:paraId="0CE3F2C0" w14:textId="77777777" w:rsidR="00243BD8" w:rsidRPr="00BF1DC5" w:rsidRDefault="00243BD8" w:rsidP="00243BD8">
      <w:pPr>
        <w:pStyle w:val="Nzov"/>
      </w:pPr>
    </w:p>
    <w:p w14:paraId="1FE454FE" w14:textId="77777777" w:rsidR="00243BD8" w:rsidRPr="00BF1DC5" w:rsidRDefault="00243BD8" w:rsidP="00243BD8">
      <w:pPr>
        <w:pStyle w:val="Nzov"/>
        <w:rPr>
          <w:b w:val="0"/>
          <w:color w:val="FF0000"/>
          <w:lang w:val="sk-SK"/>
        </w:rPr>
      </w:pPr>
      <w:r w:rsidRPr="00BF1DC5">
        <w:rPr>
          <w:b w:val="0"/>
          <w:lang w:val="sk-SK"/>
        </w:rPr>
        <w:t>u</w:t>
      </w:r>
      <w:r w:rsidRPr="00BF1DC5">
        <w:rPr>
          <w:b w:val="0"/>
        </w:rPr>
        <w:t xml:space="preserve">zatvorená v súlade s ustanovením § </w:t>
      </w:r>
      <w:r w:rsidRPr="00BF1DC5">
        <w:rPr>
          <w:b w:val="0"/>
          <w:lang w:val="sk-SK"/>
        </w:rPr>
        <w:t xml:space="preserve">262 </w:t>
      </w:r>
      <w:bookmarkStart w:id="0" w:name="_Hlk56424083"/>
      <w:r w:rsidRPr="00BF1DC5">
        <w:rPr>
          <w:b w:val="0"/>
        </w:rPr>
        <w:t xml:space="preserve">zákona č. 513/1991 Zb. </w:t>
      </w:r>
      <w:bookmarkEnd w:id="0"/>
      <w:r w:rsidRPr="00BF1DC5">
        <w:rPr>
          <w:b w:val="0"/>
        </w:rPr>
        <w:t>Obchodného zákonníka</w:t>
      </w:r>
      <w:r w:rsidRPr="00BF1DC5">
        <w:rPr>
          <w:b w:val="0"/>
          <w:lang w:val="sk-SK"/>
        </w:rPr>
        <w:t xml:space="preserve"> v platnom znení</w:t>
      </w:r>
    </w:p>
    <w:p w14:paraId="159D5251" w14:textId="77777777" w:rsidR="00243BD8" w:rsidRPr="00BF1DC5" w:rsidRDefault="00243BD8" w:rsidP="00243BD8">
      <w:pPr>
        <w:pStyle w:val="Nzov"/>
        <w:rPr>
          <w:b w:val="0"/>
        </w:rPr>
      </w:pPr>
      <w:r w:rsidRPr="00BF1DC5">
        <w:rPr>
          <w:b w:val="0"/>
        </w:rPr>
        <w:t>(ďalej len „zmluva“)</w:t>
      </w:r>
    </w:p>
    <w:p w14:paraId="4F6BB030" w14:textId="77777777" w:rsidR="00243BD8" w:rsidRPr="00BF1DC5" w:rsidRDefault="00243BD8" w:rsidP="00243BD8">
      <w:pPr>
        <w:pStyle w:val="Nzov"/>
        <w:rPr>
          <w:b w:val="0"/>
        </w:rPr>
      </w:pPr>
      <w:r w:rsidRPr="00BF1DC5">
        <w:rPr>
          <w:b w:val="0"/>
        </w:rPr>
        <w:t>medzi zmluvnými stranami</w:t>
      </w:r>
    </w:p>
    <w:p w14:paraId="7152F534" w14:textId="77777777" w:rsidR="00243BD8" w:rsidRPr="00BF1DC5" w:rsidRDefault="00243BD8" w:rsidP="00243BD8">
      <w:pPr>
        <w:pStyle w:val="Nzov"/>
      </w:pPr>
      <w:r w:rsidRPr="00BF1DC5">
        <w:t>_____________________________________________________________________________</w:t>
      </w:r>
    </w:p>
    <w:p w14:paraId="1695CEF1" w14:textId="77777777" w:rsidR="00243BD8" w:rsidRPr="00BF1DC5" w:rsidRDefault="00243BD8" w:rsidP="00243BD8">
      <w:pPr>
        <w:jc w:val="center"/>
        <w:rPr>
          <w:b/>
        </w:rPr>
      </w:pPr>
    </w:p>
    <w:p w14:paraId="0C30C18E" w14:textId="77777777" w:rsidR="00243BD8" w:rsidRPr="00BF1DC5" w:rsidRDefault="00243BD8" w:rsidP="00243BD8">
      <w:pPr>
        <w:jc w:val="center"/>
        <w:rPr>
          <w:b/>
        </w:rPr>
      </w:pPr>
    </w:p>
    <w:p w14:paraId="457E1B6F" w14:textId="77777777" w:rsidR="00243BD8" w:rsidRPr="00BF1DC5" w:rsidRDefault="00243BD8" w:rsidP="00243BD8">
      <w:pPr>
        <w:jc w:val="center"/>
        <w:rPr>
          <w:b/>
        </w:rPr>
      </w:pPr>
    </w:p>
    <w:p w14:paraId="11EF49AB" w14:textId="77777777" w:rsidR="00243BD8" w:rsidRPr="00BF1DC5" w:rsidRDefault="00243BD8" w:rsidP="00243BD8">
      <w:pPr>
        <w:jc w:val="center"/>
        <w:rPr>
          <w:b/>
        </w:rPr>
      </w:pPr>
    </w:p>
    <w:p w14:paraId="23E9DE85" w14:textId="77777777" w:rsidR="00243BD8" w:rsidRPr="00BF1DC5" w:rsidRDefault="00243BD8" w:rsidP="00243BD8">
      <w:pPr>
        <w:jc w:val="center"/>
        <w:rPr>
          <w:b/>
        </w:rPr>
      </w:pPr>
    </w:p>
    <w:p w14:paraId="5E0A4D09" w14:textId="77777777" w:rsidR="00243BD8" w:rsidRPr="00BF1DC5" w:rsidRDefault="00243BD8" w:rsidP="00243BD8">
      <w:pPr>
        <w:jc w:val="both"/>
        <w:rPr>
          <w:b/>
        </w:rPr>
      </w:pPr>
      <w:r w:rsidRPr="00BF1DC5">
        <w:rPr>
          <w:b/>
        </w:rPr>
        <w:t>Objednávateľ:</w:t>
      </w:r>
      <w:r w:rsidRPr="00BF1DC5">
        <w:rPr>
          <w:b/>
        </w:rPr>
        <w:tab/>
      </w:r>
      <w:r w:rsidRPr="00BF1DC5">
        <w:rPr>
          <w:b/>
        </w:rPr>
        <w:tab/>
        <w:t>Trnavský samosprávny kraj</w:t>
      </w:r>
    </w:p>
    <w:p w14:paraId="4C3A3F5D" w14:textId="77777777" w:rsidR="00243BD8" w:rsidRPr="00BF1DC5" w:rsidRDefault="00243BD8" w:rsidP="00243BD8">
      <w:pPr>
        <w:jc w:val="both"/>
        <w:rPr>
          <w:b/>
        </w:rPr>
      </w:pPr>
      <w:r w:rsidRPr="00BF1DC5">
        <w:rPr>
          <w:b/>
        </w:rPr>
        <w:tab/>
      </w:r>
      <w:r w:rsidRPr="00BF1DC5">
        <w:rPr>
          <w:b/>
        </w:rPr>
        <w:tab/>
      </w:r>
      <w:r w:rsidRPr="00BF1DC5">
        <w:rPr>
          <w:b/>
        </w:rPr>
        <w:tab/>
      </w:r>
      <w:r w:rsidRPr="00BF1DC5">
        <w:rPr>
          <w:b/>
        </w:rPr>
        <w:tab/>
      </w:r>
      <w:r w:rsidRPr="00BF1DC5">
        <w:t>Starohájska 10, 917 01 Trnava</w:t>
      </w:r>
      <w:r w:rsidRPr="00BF1DC5">
        <w:rPr>
          <w:b/>
        </w:rPr>
        <w:t xml:space="preserve"> </w:t>
      </w:r>
      <w:r w:rsidRPr="00BF1DC5">
        <w:tab/>
      </w:r>
      <w:r w:rsidRPr="00BF1DC5">
        <w:tab/>
      </w:r>
      <w:r w:rsidRPr="00BF1DC5">
        <w:tab/>
      </w:r>
    </w:p>
    <w:p w14:paraId="719DBE9B" w14:textId="77777777" w:rsidR="00243BD8" w:rsidRPr="00BF1DC5" w:rsidRDefault="00243BD8" w:rsidP="00243BD8">
      <w:pPr>
        <w:tabs>
          <w:tab w:val="left" w:pos="284"/>
        </w:tabs>
        <w:jc w:val="both"/>
      </w:pPr>
      <w:r w:rsidRPr="00BF1DC5">
        <w:t>Zastúpený:</w:t>
      </w:r>
      <w:r w:rsidRPr="00BF1DC5">
        <w:tab/>
      </w:r>
      <w:r w:rsidRPr="00BF1DC5">
        <w:tab/>
      </w:r>
      <w:r w:rsidRPr="00BF1DC5">
        <w:tab/>
      </w:r>
      <w:bookmarkStart w:id="1" w:name="_Hlk512851763"/>
      <w:r w:rsidRPr="00BF1DC5">
        <w:t>Mgr. Jozef Viskupič, predseda TTSK</w:t>
      </w:r>
      <w:bookmarkEnd w:id="1"/>
    </w:p>
    <w:p w14:paraId="4BA628C2" w14:textId="77777777" w:rsidR="00243BD8" w:rsidRPr="00BF1DC5" w:rsidRDefault="00243BD8" w:rsidP="00243BD8">
      <w:pPr>
        <w:tabs>
          <w:tab w:val="left" w:pos="284"/>
        </w:tabs>
        <w:jc w:val="both"/>
      </w:pPr>
      <w:r w:rsidRPr="00BF1DC5">
        <w:t xml:space="preserve">IČO: </w:t>
      </w:r>
      <w:r w:rsidRPr="00BF1DC5">
        <w:tab/>
      </w:r>
      <w:r w:rsidRPr="00BF1DC5">
        <w:tab/>
      </w:r>
      <w:r w:rsidRPr="00BF1DC5">
        <w:tab/>
      </w:r>
      <w:r w:rsidRPr="00BF1DC5">
        <w:tab/>
        <w:t>37836901</w:t>
      </w:r>
    </w:p>
    <w:p w14:paraId="40767C68" w14:textId="77777777" w:rsidR="00243BD8" w:rsidRPr="00BF1DC5" w:rsidRDefault="00243BD8" w:rsidP="00243BD8">
      <w:pPr>
        <w:tabs>
          <w:tab w:val="left" w:pos="284"/>
        </w:tabs>
        <w:jc w:val="both"/>
      </w:pPr>
      <w:r w:rsidRPr="00BF1DC5">
        <w:t>IČ DPH:</w:t>
      </w:r>
      <w:r w:rsidRPr="00BF1DC5">
        <w:tab/>
      </w:r>
      <w:r w:rsidRPr="00BF1DC5">
        <w:tab/>
      </w:r>
      <w:r w:rsidRPr="00BF1DC5">
        <w:tab/>
        <w:t>nie je platca DPH</w:t>
      </w:r>
    </w:p>
    <w:p w14:paraId="1C8F8B22" w14:textId="77777777" w:rsidR="00243BD8" w:rsidRPr="00BF1DC5" w:rsidRDefault="00243BD8" w:rsidP="00243BD8">
      <w:pPr>
        <w:tabs>
          <w:tab w:val="left" w:pos="284"/>
        </w:tabs>
        <w:jc w:val="both"/>
      </w:pPr>
      <w:r w:rsidRPr="00BF1DC5">
        <w:t>Bankové spojenie:</w:t>
      </w:r>
      <w:r w:rsidRPr="00BF1DC5">
        <w:tab/>
      </w:r>
      <w:r w:rsidRPr="00BF1DC5">
        <w:tab/>
        <w:t>Štátna pokladnica, IBAN: SK18 8180 0000 0070 0050 1106</w:t>
      </w:r>
    </w:p>
    <w:p w14:paraId="49D959AA" w14:textId="77777777" w:rsidR="00243BD8" w:rsidRPr="00BF1DC5" w:rsidRDefault="00243BD8" w:rsidP="00243BD8">
      <w:pPr>
        <w:tabs>
          <w:tab w:val="left" w:pos="284"/>
        </w:tabs>
        <w:jc w:val="both"/>
      </w:pPr>
      <w:r w:rsidRPr="00BF1DC5">
        <w:t>Osoby oprávnené rokovať</w:t>
      </w:r>
      <w:r w:rsidRPr="00BF1DC5">
        <w:tab/>
      </w:r>
      <w:r w:rsidRPr="00BF1DC5">
        <w:tab/>
      </w:r>
    </w:p>
    <w:p w14:paraId="32519F15" w14:textId="77777777" w:rsidR="00243BD8" w:rsidRDefault="00243BD8" w:rsidP="00243BD8">
      <w:pPr>
        <w:tabs>
          <w:tab w:val="left" w:pos="284"/>
        </w:tabs>
        <w:jc w:val="both"/>
      </w:pPr>
      <w:r w:rsidRPr="00BF1DC5">
        <w:t>vo veciach obchodných:</w:t>
      </w:r>
      <w:r w:rsidRPr="00BF1DC5">
        <w:tab/>
        <w:t xml:space="preserve">Mgr. Zuzana Karnasová, poverená </w:t>
      </w:r>
      <w:r>
        <w:t>vedením</w:t>
      </w:r>
      <w:r w:rsidRPr="00BF1DC5">
        <w:t xml:space="preserve"> o</w:t>
      </w:r>
      <w:r>
        <w:t xml:space="preserve">ddelenia prevádzky  </w:t>
      </w:r>
    </w:p>
    <w:p w14:paraId="0050B7AF" w14:textId="77777777" w:rsidR="00243BD8" w:rsidRPr="00BF1DC5" w:rsidRDefault="00243BD8" w:rsidP="00243BD8">
      <w:pPr>
        <w:tabs>
          <w:tab w:val="left" w:pos="284"/>
        </w:tabs>
        <w:jc w:val="both"/>
      </w:pPr>
      <w:r>
        <w:t xml:space="preserve">                                               úradu</w:t>
      </w:r>
    </w:p>
    <w:p w14:paraId="33A359E4" w14:textId="77777777" w:rsidR="00243BD8" w:rsidRPr="00BF1DC5" w:rsidRDefault="00243BD8" w:rsidP="00243BD8">
      <w:pPr>
        <w:tabs>
          <w:tab w:val="left" w:pos="284"/>
        </w:tabs>
        <w:jc w:val="both"/>
      </w:pPr>
      <w:r w:rsidRPr="00BF1DC5">
        <w:t xml:space="preserve">                                           </w:t>
      </w:r>
      <w:r>
        <w:t xml:space="preserve">   </w:t>
      </w:r>
      <w:r w:rsidRPr="00BF1DC5">
        <w:t xml:space="preserve"> </w:t>
      </w:r>
      <w:r>
        <w:t>k</w:t>
      </w:r>
      <w:r w:rsidRPr="00BF1DC5">
        <w:t>arnasova.zuzana@trnava-vuc.sk</w:t>
      </w:r>
    </w:p>
    <w:p w14:paraId="1CBC44D7" w14:textId="77777777" w:rsidR="00243BD8" w:rsidRDefault="00243BD8" w:rsidP="00243BD8">
      <w:pPr>
        <w:tabs>
          <w:tab w:val="left" w:pos="284"/>
        </w:tabs>
      </w:pPr>
      <w:r w:rsidRPr="00BF1DC5">
        <w:t>vo veciach prevádzkových:</w:t>
      </w:r>
      <w:r w:rsidRPr="00BF1DC5">
        <w:tab/>
        <w:t>Miriam</w:t>
      </w:r>
      <w:r>
        <w:t xml:space="preserve"> </w:t>
      </w:r>
      <w:r w:rsidRPr="00BF1DC5">
        <w:t>Volná, referent od</w:t>
      </w:r>
      <w:r>
        <w:t xml:space="preserve">delenia prevádzky </w:t>
      </w:r>
    </w:p>
    <w:p w14:paraId="7DA9B921" w14:textId="77777777" w:rsidR="00243BD8" w:rsidRPr="00BF1DC5" w:rsidRDefault="00243BD8" w:rsidP="00243BD8">
      <w:pPr>
        <w:tabs>
          <w:tab w:val="left" w:pos="284"/>
        </w:tabs>
      </w:pPr>
      <w:r>
        <w:t xml:space="preserve">                                               úradu</w:t>
      </w:r>
      <w:r w:rsidRPr="00BF1DC5">
        <w:t xml:space="preserve">                                        </w:t>
      </w:r>
    </w:p>
    <w:p w14:paraId="73301CB3" w14:textId="77777777" w:rsidR="00243BD8" w:rsidRPr="00BF1DC5" w:rsidRDefault="00243BD8" w:rsidP="00243BD8">
      <w:pPr>
        <w:tabs>
          <w:tab w:val="left" w:pos="284"/>
        </w:tabs>
        <w:jc w:val="both"/>
      </w:pPr>
      <w:r w:rsidRPr="00BF1DC5">
        <w:tab/>
      </w:r>
      <w:r w:rsidRPr="00BF1DC5">
        <w:tab/>
      </w:r>
      <w:r w:rsidRPr="00BF1DC5">
        <w:tab/>
      </w:r>
      <w:r w:rsidRPr="00BF1DC5">
        <w:tab/>
        <w:t xml:space="preserve">           </w:t>
      </w:r>
      <w:r w:rsidRPr="00BF1DC5">
        <w:tab/>
        <w:t>volna.miriam@trnava-vuc.sk</w:t>
      </w:r>
    </w:p>
    <w:p w14:paraId="17C9E6A8" w14:textId="77777777" w:rsidR="00243BD8" w:rsidRPr="00BF1DC5" w:rsidRDefault="00243BD8" w:rsidP="00243BD8">
      <w:pPr>
        <w:tabs>
          <w:tab w:val="left" w:pos="284"/>
        </w:tabs>
        <w:jc w:val="both"/>
      </w:pPr>
      <w:r w:rsidRPr="00BF1DC5">
        <w:t>(ďalej len „objednávateľ“)</w:t>
      </w:r>
    </w:p>
    <w:p w14:paraId="37A2769A" w14:textId="77777777" w:rsidR="00243BD8" w:rsidRPr="00BF1DC5" w:rsidRDefault="00243BD8" w:rsidP="00243BD8">
      <w:pPr>
        <w:tabs>
          <w:tab w:val="left" w:pos="284"/>
        </w:tabs>
        <w:jc w:val="both"/>
      </w:pPr>
      <w:r w:rsidRPr="00BF1DC5">
        <w:tab/>
      </w:r>
      <w:r w:rsidRPr="00BF1DC5">
        <w:tab/>
      </w:r>
      <w:r w:rsidRPr="00BF1DC5">
        <w:tab/>
      </w:r>
      <w:r w:rsidRPr="00BF1DC5">
        <w:tab/>
      </w:r>
      <w:r w:rsidRPr="00BF1DC5">
        <w:tab/>
        <w:t xml:space="preserve"> </w:t>
      </w:r>
      <w:r w:rsidRPr="00BF1DC5">
        <w:tab/>
      </w:r>
      <w:r w:rsidRPr="00BF1DC5">
        <w:tab/>
      </w:r>
      <w:r w:rsidRPr="00BF1DC5">
        <w:tab/>
      </w:r>
      <w:r w:rsidRPr="00BF1DC5">
        <w:tab/>
      </w:r>
      <w:r w:rsidRPr="00BF1DC5">
        <w:tab/>
        <w:t xml:space="preserve">   </w:t>
      </w:r>
    </w:p>
    <w:p w14:paraId="6EACB4EE" w14:textId="77777777" w:rsidR="00243BD8" w:rsidRPr="00BF1DC5" w:rsidRDefault="00243BD8" w:rsidP="00243BD8">
      <w:pPr>
        <w:tabs>
          <w:tab w:val="left" w:pos="284"/>
        </w:tabs>
        <w:jc w:val="center"/>
      </w:pPr>
    </w:p>
    <w:p w14:paraId="72A5F722" w14:textId="77777777" w:rsidR="00243BD8" w:rsidRPr="00BF1DC5" w:rsidRDefault="00243BD8" w:rsidP="00243BD8">
      <w:pPr>
        <w:tabs>
          <w:tab w:val="left" w:pos="284"/>
        </w:tabs>
        <w:jc w:val="center"/>
      </w:pPr>
      <w:r w:rsidRPr="00BF1DC5">
        <w:t>a</w:t>
      </w:r>
    </w:p>
    <w:p w14:paraId="6406CA1C" w14:textId="77777777" w:rsidR="00243BD8" w:rsidRPr="00BF1DC5" w:rsidRDefault="00243BD8" w:rsidP="00243BD8">
      <w:pPr>
        <w:tabs>
          <w:tab w:val="left" w:pos="284"/>
        </w:tabs>
        <w:jc w:val="center"/>
      </w:pPr>
    </w:p>
    <w:p w14:paraId="738490A0" w14:textId="77777777" w:rsidR="00243BD8" w:rsidRPr="00BF1DC5" w:rsidRDefault="00243BD8" w:rsidP="00243BD8">
      <w:pPr>
        <w:tabs>
          <w:tab w:val="left" w:pos="284"/>
        </w:tabs>
        <w:jc w:val="center"/>
      </w:pPr>
    </w:p>
    <w:p w14:paraId="3FAD3F03" w14:textId="77777777" w:rsidR="00243BD8" w:rsidRPr="00BF1DC5" w:rsidRDefault="00243BD8" w:rsidP="00243BD8">
      <w:pPr>
        <w:tabs>
          <w:tab w:val="left" w:pos="284"/>
        </w:tabs>
        <w:jc w:val="center"/>
      </w:pPr>
    </w:p>
    <w:p w14:paraId="74573DB6" w14:textId="77777777" w:rsidR="00243BD8" w:rsidRPr="00BF1DC5" w:rsidRDefault="00243BD8" w:rsidP="00243BD8">
      <w:pPr>
        <w:tabs>
          <w:tab w:val="left" w:pos="284"/>
        </w:tabs>
        <w:jc w:val="both"/>
      </w:pPr>
      <w:r w:rsidRPr="00BF1DC5">
        <w:rPr>
          <w:b/>
        </w:rPr>
        <w:t xml:space="preserve">Poskytovateľ: </w:t>
      </w:r>
      <w:r w:rsidRPr="00BF1DC5">
        <w:rPr>
          <w:b/>
        </w:rPr>
        <w:tab/>
      </w:r>
      <w:r w:rsidRPr="00BF1DC5">
        <w:rPr>
          <w:b/>
        </w:rPr>
        <w:tab/>
      </w:r>
    </w:p>
    <w:p w14:paraId="51E77756" w14:textId="77777777" w:rsidR="00243BD8" w:rsidRPr="00BF1DC5" w:rsidRDefault="00243BD8" w:rsidP="00243BD8">
      <w:pPr>
        <w:tabs>
          <w:tab w:val="left" w:pos="284"/>
        </w:tabs>
        <w:jc w:val="both"/>
      </w:pPr>
      <w:r w:rsidRPr="00BF1DC5">
        <w:t xml:space="preserve">Zapísaný v </w:t>
      </w:r>
      <w:r w:rsidRPr="00BF1DC5">
        <w:tab/>
      </w:r>
      <w:r w:rsidRPr="00BF1DC5">
        <w:tab/>
      </w:r>
      <w:r w:rsidRPr="00BF1DC5">
        <w:tab/>
      </w:r>
    </w:p>
    <w:p w14:paraId="37DA00C6" w14:textId="77777777" w:rsidR="00243BD8" w:rsidRPr="00BF1DC5" w:rsidRDefault="00243BD8" w:rsidP="00243BD8">
      <w:pPr>
        <w:tabs>
          <w:tab w:val="left" w:pos="284"/>
        </w:tabs>
        <w:jc w:val="both"/>
      </w:pPr>
      <w:r w:rsidRPr="00BF1DC5">
        <w:t>Zastúpený:</w:t>
      </w:r>
      <w:r w:rsidRPr="00BF1DC5">
        <w:tab/>
      </w:r>
      <w:r w:rsidRPr="00BF1DC5">
        <w:tab/>
      </w:r>
      <w:r w:rsidRPr="00BF1DC5">
        <w:tab/>
      </w:r>
    </w:p>
    <w:p w14:paraId="415C804D" w14:textId="77777777" w:rsidR="00243BD8" w:rsidRPr="00BF1DC5" w:rsidRDefault="00243BD8" w:rsidP="00243BD8">
      <w:pPr>
        <w:tabs>
          <w:tab w:val="left" w:pos="284"/>
        </w:tabs>
        <w:jc w:val="both"/>
      </w:pPr>
      <w:r w:rsidRPr="00BF1DC5">
        <w:t>Číslo licencie:</w:t>
      </w:r>
      <w:r w:rsidRPr="00BF1DC5">
        <w:tab/>
      </w:r>
      <w:r w:rsidRPr="00BF1DC5">
        <w:tab/>
      </w:r>
      <w:r w:rsidRPr="00BF1DC5">
        <w:tab/>
      </w:r>
    </w:p>
    <w:p w14:paraId="14B2D1AF" w14:textId="77777777" w:rsidR="00243BD8" w:rsidRPr="00BF1DC5" w:rsidRDefault="00243BD8" w:rsidP="00243BD8">
      <w:pPr>
        <w:tabs>
          <w:tab w:val="left" w:pos="284"/>
        </w:tabs>
        <w:jc w:val="both"/>
      </w:pPr>
      <w:r w:rsidRPr="00BF1DC5">
        <w:t xml:space="preserve">IČO: </w:t>
      </w:r>
      <w:r w:rsidRPr="00BF1DC5">
        <w:tab/>
      </w:r>
      <w:r w:rsidRPr="00BF1DC5">
        <w:tab/>
      </w:r>
      <w:r w:rsidRPr="00BF1DC5">
        <w:tab/>
      </w:r>
      <w:r w:rsidRPr="00BF1DC5">
        <w:tab/>
      </w:r>
    </w:p>
    <w:p w14:paraId="2B22D388" w14:textId="77777777" w:rsidR="00243BD8" w:rsidRPr="00BF1DC5" w:rsidRDefault="00243BD8" w:rsidP="00243BD8">
      <w:pPr>
        <w:tabs>
          <w:tab w:val="left" w:pos="284"/>
        </w:tabs>
        <w:jc w:val="both"/>
      </w:pPr>
      <w:r w:rsidRPr="00BF1DC5">
        <w:t>IČ DPH:</w:t>
      </w:r>
      <w:r w:rsidRPr="00BF1DC5">
        <w:tab/>
      </w:r>
      <w:r w:rsidRPr="00BF1DC5">
        <w:tab/>
      </w:r>
      <w:r w:rsidRPr="00BF1DC5">
        <w:tab/>
      </w:r>
    </w:p>
    <w:p w14:paraId="7219E1A5" w14:textId="77777777" w:rsidR="00243BD8" w:rsidRPr="00BF1DC5" w:rsidRDefault="00243BD8" w:rsidP="00243BD8">
      <w:pPr>
        <w:tabs>
          <w:tab w:val="left" w:pos="284"/>
        </w:tabs>
        <w:jc w:val="both"/>
      </w:pPr>
      <w:r w:rsidRPr="00BF1DC5">
        <w:t>Bankové spojenie:</w:t>
      </w:r>
      <w:r w:rsidRPr="00BF1DC5">
        <w:tab/>
      </w:r>
      <w:r w:rsidRPr="00BF1DC5">
        <w:tab/>
      </w:r>
    </w:p>
    <w:p w14:paraId="65F25D97" w14:textId="77777777" w:rsidR="00243BD8" w:rsidRPr="00BF1DC5" w:rsidRDefault="00243BD8" w:rsidP="00243BD8">
      <w:pPr>
        <w:tabs>
          <w:tab w:val="left" w:pos="284"/>
        </w:tabs>
        <w:jc w:val="both"/>
      </w:pPr>
      <w:r w:rsidRPr="00BF1DC5">
        <w:t>Osoby oprávnené rokovať</w:t>
      </w:r>
      <w:r w:rsidRPr="00BF1DC5">
        <w:tab/>
      </w:r>
      <w:r w:rsidRPr="00BF1DC5">
        <w:tab/>
      </w:r>
    </w:p>
    <w:p w14:paraId="1DFD645E" w14:textId="77777777" w:rsidR="00243BD8" w:rsidRPr="00BF1DC5" w:rsidRDefault="00243BD8" w:rsidP="00243BD8">
      <w:pPr>
        <w:tabs>
          <w:tab w:val="left" w:pos="284"/>
        </w:tabs>
        <w:jc w:val="both"/>
      </w:pPr>
      <w:r w:rsidRPr="00BF1DC5">
        <w:t>vo veciach obchodných:</w:t>
      </w:r>
      <w:r w:rsidRPr="00BF1DC5">
        <w:tab/>
      </w:r>
    </w:p>
    <w:p w14:paraId="1D001CF4" w14:textId="77777777" w:rsidR="00243BD8" w:rsidRPr="00BF1DC5" w:rsidRDefault="00243BD8" w:rsidP="00243BD8">
      <w:pPr>
        <w:tabs>
          <w:tab w:val="left" w:pos="284"/>
        </w:tabs>
        <w:jc w:val="both"/>
      </w:pPr>
      <w:r w:rsidRPr="00BF1DC5">
        <w:t>vo veciach prevádzkových:</w:t>
      </w:r>
      <w:r w:rsidRPr="00BF1DC5">
        <w:tab/>
      </w:r>
    </w:p>
    <w:p w14:paraId="286375F6" w14:textId="77777777" w:rsidR="00243BD8" w:rsidRPr="00BF1DC5" w:rsidRDefault="00243BD8" w:rsidP="00243BD8">
      <w:pPr>
        <w:tabs>
          <w:tab w:val="left" w:pos="284"/>
        </w:tabs>
        <w:jc w:val="both"/>
      </w:pPr>
      <w:r w:rsidRPr="00BF1DC5">
        <w:t>(ďalej len „poskytovateľ“)</w:t>
      </w:r>
    </w:p>
    <w:p w14:paraId="0AB1367D" w14:textId="77777777" w:rsidR="00243BD8" w:rsidRPr="00BF1DC5" w:rsidRDefault="00243BD8" w:rsidP="00243BD8">
      <w:pPr>
        <w:tabs>
          <w:tab w:val="left" w:pos="284"/>
        </w:tabs>
        <w:jc w:val="both"/>
      </w:pPr>
      <w:r w:rsidRPr="00BF1DC5">
        <w:t>(ďalej objednávateľ a poskytovateľ spolu aj ako „zmluvné strany“ a jednotlivo „zmluvná strana“)</w:t>
      </w:r>
      <w:r w:rsidRPr="00BF1DC5">
        <w:tab/>
      </w:r>
      <w:r w:rsidRPr="00BF1DC5">
        <w:tab/>
      </w:r>
      <w:r w:rsidRPr="00BF1DC5">
        <w:tab/>
      </w:r>
      <w:r w:rsidRPr="00BF1DC5">
        <w:tab/>
      </w:r>
      <w:r w:rsidRPr="00BF1DC5">
        <w:tab/>
      </w:r>
      <w:r w:rsidRPr="00BF1DC5">
        <w:tab/>
      </w:r>
    </w:p>
    <w:p w14:paraId="4B83FDE6" w14:textId="77777777" w:rsidR="00243BD8" w:rsidRPr="00BF1DC5" w:rsidRDefault="00243BD8" w:rsidP="00243BD8">
      <w:pPr>
        <w:tabs>
          <w:tab w:val="left" w:pos="284"/>
        </w:tabs>
        <w:jc w:val="both"/>
      </w:pPr>
      <w:r w:rsidRPr="00BF1DC5">
        <w:tab/>
      </w:r>
      <w:r w:rsidRPr="00BF1DC5">
        <w:tab/>
      </w:r>
      <w:r w:rsidRPr="00BF1DC5">
        <w:tab/>
      </w:r>
      <w:r w:rsidRPr="00BF1DC5">
        <w:tab/>
      </w:r>
      <w:r w:rsidRPr="00BF1DC5">
        <w:tab/>
        <w:t xml:space="preserve">  </w:t>
      </w:r>
    </w:p>
    <w:p w14:paraId="21B04C01" w14:textId="77777777" w:rsidR="00243BD8" w:rsidRPr="00BF1DC5" w:rsidRDefault="00243BD8" w:rsidP="00243BD8">
      <w:pPr>
        <w:tabs>
          <w:tab w:val="left" w:pos="284"/>
        </w:tabs>
        <w:jc w:val="center"/>
      </w:pPr>
    </w:p>
    <w:p w14:paraId="036087FA" w14:textId="77777777" w:rsidR="00243BD8" w:rsidRPr="00BF1DC5" w:rsidRDefault="00243BD8" w:rsidP="00243BD8">
      <w:pPr>
        <w:tabs>
          <w:tab w:val="left" w:pos="284"/>
        </w:tabs>
        <w:jc w:val="center"/>
        <w:rPr>
          <w:b/>
        </w:rPr>
      </w:pPr>
      <w:r w:rsidRPr="00BF1DC5">
        <w:rPr>
          <w:b/>
        </w:rPr>
        <w:lastRenderedPageBreak/>
        <w:t>Článok I</w:t>
      </w:r>
    </w:p>
    <w:p w14:paraId="294D2B7B" w14:textId="77777777" w:rsidR="00243BD8" w:rsidRPr="00BF1DC5" w:rsidRDefault="00243BD8" w:rsidP="00243BD8">
      <w:pPr>
        <w:tabs>
          <w:tab w:val="left" w:pos="284"/>
        </w:tabs>
        <w:jc w:val="center"/>
        <w:rPr>
          <w:b/>
        </w:rPr>
      </w:pPr>
      <w:r w:rsidRPr="00BF1DC5">
        <w:rPr>
          <w:b/>
        </w:rPr>
        <w:t>Predmet zmluvy a miesto plnenia</w:t>
      </w:r>
    </w:p>
    <w:p w14:paraId="1089E73A" w14:textId="77777777" w:rsidR="00243BD8" w:rsidRPr="00BF1DC5" w:rsidRDefault="00243BD8" w:rsidP="00243BD8">
      <w:pPr>
        <w:tabs>
          <w:tab w:val="left" w:pos="284"/>
        </w:tabs>
        <w:jc w:val="center"/>
        <w:rPr>
          <w:b/>
        </w:rPr>
      </w:pPr>
    </w:p>
    <w:p w14:paraId="157851DF" w14:textId="77777777" w:rsidR="00243BD8" w:rsidRPr="00BF1DC5" w:rsidRDefault="00243BD8" w:rsidP="00243BD8">
      <w:pPr>
        <w:tabs>
          <w:tab w:val="left" w:pos="426"/>
        </w:tabs>
        <w:ind w:left="426" w:hanging="426"/>
        <w:jc w:val="both"/>
      </w:pPr>
      <w:r w:rsidRPr="00BF1DC5">
        <w:t>1.</w:t>
      </w:r>
      <w:r w:rsidRPr="00BF1DC5">
        <w:tab/>
        <w:t>Predmetom tejto zmluvy je záväzok poskytovateľa poskytovať objednávateľovi bezpečnostnú službu - strážnu službu pri ochrane majetku, osôb a verejného poriadku v zmysle zákona č. 473/2005 Z. z. o poskytovaní služieb v oblasti súkromnej bezpečnosti a o zmene a doplnení niektorých zákonov v znení neskorších predpisov (ďalej len „zákon o súkromnej</w:t>
      </w:r>
      <w:r w:rsidRPr="00BF1DC5">
        <w:rPr>
          <w:color w:val="FF0000"/>
        </w:rPr>
        <w:t xml:space="preserve"> </w:t>
      </w:r>
      <w:r w:rsidRPr="00BF1DC5">
        <w:rPr>
          <w:color w:val="000000"/>
        </w:rPr>
        <w:t xml:space="preserve">bezpečnosti“). Poskytovaná bezpečnostná služba </w:t>
      </w:r>
      <w:r w:rsidRPr="00BF1DC5">
        <w:t xml:space="preserve">je strážnou službou podľa § 3 písm. a), b), </w:t>
      </w:r>
      <w:r w:rsidRPr="00BF1DC5">
        <w:rPr>
          <w:i/>
        </w:rPr>
        <w:t xml:space="preserve">c), f), g) zákona o súkromnej bezpečnosti. </w:t>
      </w:r>
      <w:r w:rsidRPr="00BF1DC5">
        <w:t>Špecifikácia predmetu zmluvy je uvedená v prílohe č.1 tejto zmluvy.</w:t>
      </w:r>
    </w:p>
    <w:p w14:paraId="43E99B86" w14:textId="77777777" w:rsidR="00243BD8" w:rsidRPr="00BF1DC5" w:rsidRDefault="00243BD8" w:rsidP="00243BD8">
      <w:pPr>
        <w:ind w:left="426" w:hanging="426"/>
        <w:jc w:val="both"/>
      </w:pPr>
    </w:p>
    <w:p w14:paraId="74003067" w14:textId="77777777" w:rsidR="00243BD8" w:rsidRPr="00BF1DC5" w:rsidRDefault="00243BD8" w:rsidP="00243BD8">
      <w:pPr>
        <w:ind w:left="426" w:hanging="426"/>
        <w:jc w:val="both"/>
      </w:pPr>
    </w:p>
    <w:p w14:paraId="464DDF9F" w14:textId="77777777" w:rsidR="00243BD8" w:rsidRPr="00BF1DC5" w:rsidRDefault="00243BD8" w:rsidP="00243BD8">
      <w:pPr>
        <w:ind w:left="426" w:hanging="426"/>
        <w:jc w:val="center"/>
        <w:rPr>
          <w:b/>
        </w:rPr>
      </w:pPr>
      <w:r w:rsidRPr="00BF1DC5">
        <w:rPr>
          <w:b/>
        </w:rPr>
        <w:t>Článok II</w:t>
      </w:r>
    </w:p>
    <w:p w14:paraId="3488A882" w14:textId="77777777" w:rsidR="00243BD8" w:rsidRPr="00BF1DC5" w:rsidRDefault="00243BD8" w:rsidP="00243BD8">
      <w:pPr>
        <w:ind w:left="426" w:hanging="426"/>
        <w:jc w:val="center"/>
        <w:rPr>
          <w:b/>
        </w:rPr>
      </w:pPr>
      <w:r w:rsidRPr="00BF1DC5">
        <w:rPr>
          <w:b/>
        </w:rPr>
        <w:t>Práva a povinnosti zmluvných strán</w:t>
      </w:r>
    </w:p>
    <w:p w14:paraId="79B56395" w14:textId="77777777" w:rsidR="00243BD8" w:rsidRPr="00BF1DC5" w:rsidRDefault="00243BD8" w:rsidP="00243BD8">
      <w:pPr>
        <w:ind w:left="426" w:hanging="426"/>
        <w:jc w:val="center"/>
        <w:rPr>
          <w:b/>
        </w:rPr>
      </w:pPr>
    </w:p>
    <w:p w14:paraId="3EBA3B99" w14:textId="77777777" w:rsidR="00243BD8" w:rsidRPr="00BF1DC5" w:rsidRDefault="00243BD8" w:rsidP="00243BD8">
      <w:pPr>
        <w:ind w:left="426" w:hanging="426"/>
        <w:jc w:val="both"/>
      </w:pPr>
      <w:r w:rsidRPr="00BF1DC5">
        <w:t>1.</w:t>
      </w:r>
      <w:r w:rsidRPr="00BF1DC5">
        <w:tab/>
        <w:t xml:space="preserve">Poskytovateľ je povinný plniť predmet tejto zmluvy v rozsahu stanovenom touto zmluvou, v súlade s podmienkami tejto zmluvy, právnymi predpismi platnými na území Slovenskej republiky a právnymi predpismi Európskej únie. V prípade akýchkoľvek legislatívnych zmien je poskytovateľ povinný o týchto </w:t>
      </w:r>
      <w:r w:rsidRPr="00BF1DC5">
        <w:rPr>
          <w:color w:val="000000"/>
        </w:rPr>
        <w:t>zmenách objednávateľa informovať</w:t>
      </w:r>
      <w:r w:rsidRPr="00BF1DC5">
        <w:t xml:space="preserve"> v písomnej forme.</w:t>
      </w:r>
    </w:p>
    <w:p w14:paraId="098D28CA" w14:textId="77777777" w:rsidR="00243BD8" w:rsidRPr="00BF1DC5" w:rsidRDefault="00243BD8" w:rsidP="00243BD8">
      <w:pPr>
        <w:ind w:left="426" w:hanging="426"/>
        <w:jc w:val="both"/>
      </w:pPr>
      <w:r w:rsidRPr="00BF1DC5">
        <w:t>2.</w:t>
      </w:r>
      <w:r w:rsidRPr="00BF1DC5">
        <w:tab/>
        <w:t xml:space="preserve">Poskytovateľ vyhlasuje, že disponuje príslušnými oprávneniami, ktoré mu umožňujú plnenie podľa tejto zmluvy a že tieto bude udržiavať v platnosti počas celého trvania zmluvného vzťahu </w:t>
      </w:r>
      <w:r w:rsidRPr="00BF1DC5">
        <w:rPr>
          <w:color w:val="000000"/>
        </w:rPr>
        <w:t>s objednávateľom. Poskytovateľ</w:t>
      </w:r>
      <w:r w:rsidRPr="00BF1DC5">
        <w:t xml:space="preserve"> ďalej vyhlasuje, že disponuje príslušným technickým a technologickým vybavením a odborne spôsobilými osobami na výkon plnenia podľa tejto zmluvy. </w:t>
      </w:r>
    </w:p>
    <w:p w14:paraId="07627673" w14:textId="77777777" w:rsidR="00243BD8" w:rsidRPr="00BF1DC5" w:rsidRDefault="00243BD8" w:rsidP="00243BD8">
      <w:pPr>
        <w:ind w:left="426" w:hanging="426"/>
        <w:jc w:val="both"/>
        <w:rPr>
          <w:color w:val="000000"/>
        </w:rPr>
      </w:pPr>
      <w:r w:rsidRPr="00BF1DC5">
        <w:t>3.</w:t>
      </w:r>
      <w:r w:rsidRPr="00BF1DC5">
        <w:tab/>
        <w:t xml:space="preserve">Poskytovateľ je pri plnení predmetu tejto zmluvy povinný postupovať s odbornou starostlivosťou a v súlade so záujmami a požiadavkami </w:t>
      </w:r>
      <w:r w:rsidRPr="00BF1DC5">
        <w:rPr>
          <w:color w:val="000000"/>
        </w:rPr>
        <w:t>objednávateľa.</w:t>
      </w:r>
    </w:p>
    <w:p w14:paraId="6766BB91" w14:textId="77777777" w:rsidR="00243BD8" w:rsidRPr="00BF1DC5" w:rsidRDefault="00243BD8" w:rsidP="00243BD8">
      <w:pPr>
        <w:ind w:left="426" w:hanging="426"/>
        <w:jc w:val="both"/>
      </w:pPr>
      <w:r w:rsidRPr="00BF1DC5">
        <w:t>4.</w:t>
      </w:r>
      <w:r w:rsidRPr="00BF1DC5">
        <w:tab/>
        <w:t>Poskytovateľ sa zaväzuje najmä (ale nie výlučne):</w:t>
      </w:r>
    </w:p>
    <w:p w14:paraId="6B36A6CE" w14:textId="77777777" w:rsidR="00243BD8" w:rsidRPr="00BF1DC5" w:rsidRDefault="00243BD8" w:rsidP="00243BD8">
      <w:pPr>
        <w:ind w:left="426" w:hanging="426"/>
        <w:jc w:val="both"/>
        <w:rPr>
          <w:color w:val="000000"/>
        </w:rPr>
      </w:pPr>
      <w:r w:rsidRPr="00BF1DC5">
        <w:tab/>
        <w:t>a)</w:t>
      </w:r>
      <w:r w:rsidRPr="00BF1DC5">
        <w:tab/>
      </w:r>
      <w:r w:rsidRPr="00BF1DC5">
        <w:rPr>
          <w:color w:val="000000"/>
        </w:rPr>
        <w:t xml:space="preserve">predložiť objednávateľovi licenciu na prevádzkovanie strážnej služby a poistnú zmluvu </w:t>
      </w:r>
    </w:p>
    <w:p w14:paraId="2AAA13B7" w14:textId="77777777" w:rsidR="00243BD8" w:rsidRPr="00BF1DC5" w:rsidRDefault="00243BD8" w:rsidP="00243BD8">
      <w:pPr>
        <w:ind w:left="426" w:hanging="426"/>
        <w:jc w:val="both"/>
        <w:rPr>
          <w:color w:val="000000"/>
        </w:rPr>
      </w:pPr>
      <w:r w:rsidRPr="00BF1DC5">
        <w:rPr>
          <w:color w:val="000000"/>
        </w:rPr>
        <w:t xml:space="preserve">            o poistení všeobecnej zodpovednosti za škodu spôsobenú výkonom strážnej služby </w:t>
      </w:r>
    </w:p>
    <w:p w14:paraId="59C31617" w14:textId="77777777" w:rsidR="00243BD8" w:rsidRPr="00BF1DC5" w:rsidRDefault="00243BD8" w:rsidP="00243BD8">
      <w:pPr>
        <w:ind w:left="426" w:hanging="426"/>
        <w:jc w:val="both"/>
        <w:rPr>
          <w:color w:val="000000"/>
        </w:rPr>
      </w:pPr>
      <w:r w:rsidRPr="00BF1DC5">
        <w:rPr>
          <w:color w:val="000000"/>
        </w:rPr>
        <w:t xml:space="preserve">            a priebežne dokladať každé zmeny,</w:t>
      </w:r>
    </w:p>
    <w:p w14:paraId="2C335C8E" w14:textId="77777777" w:rsidR="00243BD8" w:rsidRPr="00BF1DC5" w:rsidRDefault="00243BD8" w:rsidP="00243BD8">
      <w:pPr>
        <w:ind w:left="708" w:hanging="288"/>
        <w:jc w:val="both"/>
        <w:rPr>
          <w:color w:val="000000"/>
        </w:rPr>
      </w:pPr>
      <w:r w:rsidRPr="00BF1DC5">
        <w:rPr>
          <w:color w:val="000000"/>
        </w:rPr>
        <w:t>b)</w:t>
      </w:r>
      <w:r w:rsidRPr="00BF1DC5">
        <w:rPr>
          <w:color w:val="000000"/>
        </w:rPr>
        <w:tab/>
        <w:t>zabezpečiť, aby strážnu službu v prospech objednávateľa vykonávali jeho zamestnanci spôsobom, ktorý je v súlade so zákonom o súkromnej bezpečnosti a s inými všeobecne platnými právnymi predpismi,</w:t>
      </w:r>
    </w:p>
    <w:p w14:paraId="49727227" w14:textId="77777777" w:rsidR="00243BD8" w:rsidRPr="00BF1DC5" w:rsidRDefault="00243BD8" w:rsidP="00243BD8">
      <w:pPr>
        <w:ind w:left="426" w:hanging="426"/>
        <w:jc w:val="both"/>
        <w:rPr>
          <w:color w:val="000000"/>
        </w:rPr>
      </w:pPr>
      <w:r w:rsidRPr="00BF1DC5">
        <w:rPr>
          <w:color w:val="000000"/>
        </w:rPr>
        <w:tab/>
        <w:t>c)</w:t>
      </w:r>
      <w:r w:rsidRPr="00BF1DC5">
        <w:rPr>
          <w:color w:val="000000"/>
        </w:rPr>
        <w:tab/>
        <w:t xml:space="preserve">informovať objednávateľa o situácii na úseku ochrany majetku, osôb a ochrany verejného </w:t>
      </w:r>
      <w:r w:rsidRPr="00BF1DC5">
        <w:rPr>
          <w:color w:val="000000"/>
        </w:rPr>
        <w:tab/>
        <w:t>poriadku, ktoré môžu mať vplyv na plnenie predmetu zmluvy,</w:t>
      </w:r>
    </w:p>
    <w:p w14:paraId="46920F58" w14:textId="77777777" w:rsidR="00243BD8" w:rsidRPr="00BF1DC5" w:rsidRDefault="00243BD8" w:rsidP="00243BD8">
      <w:pPr>
        <w:ind w:left="426" w:hanging="426"/>
        <w:jc w:val="both"/>
        <w:rPr>
          <w:color w:val="000000"/>
        </w:rPr>
      </w:pPr>
      <w:r w:rsidRPr="00BF1DC5">
        <w:rPr>
          <w:color w:val="000000"/>
        </w:rPr>
        <w:tab/>
        <w:t>d)</w:t>
      </w:r>
      <w:r w:rsidRPr="00BF1DC5">
        <w:rPr>
          <w:color w:val="000000"/>
        </w:rPr>
        <w:tab/>
        <w:t xml:space="preserve">počas plnenia tejto zmluvy udržiavať systém manažérstva kvality pre oblasť </w:t>
      </w:r>
      <w:r w:rsidRPr="00BF1DC5">
        <w:rPr>
          <w:color w:val="000000"/>
        </w:rPr>
        <w:tab/>
        <w:t>bezpečnostných služieb podľa normy STN EN ISO 9001 : 2016,</w:t>
      </w:r>
    </w:p>
    <w:p w14:paraId="6C638041" w14:textId="77777777" w:rsidR="00243BD8" w:rsidRPr="00BF1DC5" w:rsidRDefault="00243BD8" w:rsidP="00243BD8">
      <w:pPr>
        <w:ind w:left="426" w:hanging="426"/>
        <w:jc w:val="both"/>
        <w:rPr>
          <w:color w:val="000000"/>
        </w:rPr>
      </w:pPr>
      <w:r w:rsidRPr="00BF1DC5">
        <w:rPr>
          <w:color w:val="000000"/>
        </w:rPr>
        <w:tab/>
        <w:t>e)</w:t>
      </w:r>
      <w:r w:rsidRPr="00BF1DC5">
        <w:rPr>
          <w:color w:val="000000"/>
        </w:rPr>
        <w:tab/>
        <w:t xml:space="preserve">zabezpečiť dodržiavanie protipožiarnych predpisov a predpisov na ochranu bezpečnosti </w:t>
      </w:r>
      <w:r w:rsidRPr="00BF1DC5">
        <w:rPr>
          <w:color w:val="000000"/>
        </w:rPr>
        <w:tab/>
        <w:t>a zdravia pri práci, s ktorými boli zamestnanci poskytovateľa riadne oboznámení,</w:t>
      </w:r>
    </w:p>
    <w:p w14:paraId="403C1CEC" w14:textId="77777777" w:rsidR="00243BD8" w:rsidRPr="00BF1DC5" w:rsidRDefault="00243BD8" w:rsidP="00243BD8">
      <w:pPr>
        <w:ind w:left="426" w:hanging="426"/>
        <w:jc w:val="both"/>
        <w:rPr>
          <w:color w:val="000000"/>
        </w:rPr>
      </w:pPr>
      <w:r w:rsidRPr="00BF1DC5">
        <w:rPr>
          <w:color w:val="000000"/>
        </w:rPr>
        <w:tab/>
        <w:t>f)</w:t>
      </w:r>
      <w:r w:rsidRPr="00BF1DC5">
        <w:rPr>
          <w:color w:val="000000"/>
        </w:rPr>
        <w:tab/>
        <w:t xml:space="preserve">využívať hospodárne, účelne a efektívne zverené prostriedky a priestory poskytnuté </w:t>
      </w:r>
      <w:r w:rsidRPr="00BF1DC5">
        <w:rPr>
          <w:color w:val="000000"/>
        </w:rPr>
        <w:tab/>
        <w:t xml:space="preserve">k výkonu strážnej služby, pokiaľ boli obstarávateľom zverené zamestnancom </w:t>
      </w:r>
      <w:r w:rsidRPr="00BF1DC5">
        <w:rPr>
          <w:color w:val="000000"/>
        </w:rPr>
        <w:tab/>
        <w:t>poskytovateľa,</w:t>
      </w:r>
    </w:p>
    <w:p w14:paraId="5D2E655F" w14:textId="77777777" w:rsidR="00243BD8" w:rsidRPr="00BF1DC5" w:rsidRDefault="00243BD8" w:rsidP="00243BD8">
      <w:pPr>
        <w:jc w:val="both"/>
      </w:pPr>
      <w:r w:rsidRPr="00BF1DC5">
        <w:rPr>
          <w:color w:val="000000"/>
        </w:rPr>
        <w:t xml:space="preserve">       g) </w:t>
      </w:r>
      <w:r w:rsidRPr="00BF1DC5">
        <w:t>vykonávať plnenie len vyhovujúcimi nástrojmi, prístrojmi a zariadeniami.</w:t>
      </w:r>
    </w:p>
    <w:p w14:paraId="57F3CCF8" w14:textId="77777777" w:rsidR="00243BD8" w:rsidRPr="00BF1DC5" w:rsidRDefault="00243BD8" w:rsidP="00243BD8">
      <w:pPr>
        <w:tabs>
          <w:tab w:val="left" w:pos="709"/>
        </w:tabs>
        <w:ind w:left="426" w:hanging="426"/>
        <w:jc w:val="both"/>
        <w:rPr>
          <w:color w:val="000000"/>
        </w:rPr>
      </w:pPr>
      <w:r w:rsidRPr="00BF1DC5">
        <w:rPr>
          <w:color w:val="000000"/>
        </w:rPr>
        <w:tab/>
        <w:t>h)</w:t>
      </w:r>
      <w:r w:rsidRPr="00BF1DC5">
        <w:rPr>
          <w:color w:val="000000"/>
        </w:rPr>
        <w:tab/>
        <w:t xml:space="preserve">pri výkone strážnej služby bezpečnostní pracovníci poskytovateľa zabezpečia najmä: </w:t>
      </w:r>
      <w:r w:rsidRPr="00BF1DC5">
        <w:rPr>
          <w:color w:val="000000"/>
        </w:rPr>
        <w:tab/>
      </w:r>
    </w:p>
    <w:p w14:paraId="3F0B2FAB" w14:textId="77777777" w:rsidR="00243BD8" w:rsidRPr="00BF1DC5" w:rsidRDefault="00243BD8" w:rsidP="00243BD8">
      <w:pPr>
        <w:tabs>
          <w:tab w:val="left" w:pos="709"/>
        </w:tabs>
        <w:ind w:left="709" w:hanging="709"/>
        <w:jc w:val="both"/>
        <w:rPr>
          <w:color w:val="000000"/>
        </w:rPr>
      </w:pPr>
      <w:r w:rsidRPr="00BF1DC5">
        <w:rPr>
          <w:color w:val="000000"/>
        </w:rPr>
        <w:tab/>
        <w:t>-   poskytovanie základných informácií návštevníkom pri vstupe do objektu objednávateľa,</w:t>
      </w:r>
    </w:p>
    <w:p w14:paraId="2B308A57" w14:textId="77777777" w:rsidR="00243BD8" w:rsidRPr="00BF1DC5" w:rsidRDefault="00243BD8" w:rsidP="00243BD8">
      <w:pPr>
        <w:tabs>
          <w:tab w:val="left" w:pos="709"/>
          <w:tab w:val="left" w:pos="993"/>
        </w:tabs>
        <w:ind w:left="426" w:hanging="426"/>
        <w:jc w:val="both"/>
        <w:rPr>
          <w:color w:val="000000"/>
        </w:rPr>
      </w:pPr>
      <w:r w:rsidRPr="00BF1DC5">
        <w:rPr>
          <w:color w:val="000000"/>
        </w:rPr>
        <w:tab/>
      </w:r>
      <w:r w:rsidRPr="00BF1DC5">
        <w:rPr>
          <w:color w:val="000000"/>
        </w:rPr>
        <w:tab/>
        <w:t xml:space="preserve">-  </w:t>
      </w:r>
      <w:r w:rsidRPr="00BF1DC5">
        <w:rPr>
          <w:color w:val="000000"/>
        </w:rPr>
        <w:tab/>
        <w:t>obsluhovať telefónnu ústredňu,</w:t>
      </w:r>
    </w:p>
    <w:p w14:paraId="0037EF92" w14:textId="77777777" w:rsidR="00243BD8" w:rsidRPr="00BF1DC5" w:rsidRDefault="00243BD8" w:rsidP="00243BD8">
      <w:pPr>
        <w:tabs>
          <w:tab w:val="left" w:pos="709"/>
          <w:tab w:val="left" w:pos="993"/>
        </w:tabs>
        <w:ind w:left="426" w:hanging="426"/>
        <w:jc w:val="both"/>
      </w:pPr>
      <w:r w:rsidRPr="00BF1DC5">
        <w:rPr>
          <w:color w:val="000000"/>
        </w:rPr>
        <w:tab/>
      </w:r>
      <w:r w:rsidRPr="00BF1DC5">
        <w:rPr>
          <w:color w:val="000000"/>
        </w:rPr>
        <w:tab/>
        <w:t xml:space="preserve">-  </w:t>
      </w:r>
      <w:r w:rsidRPr="00BF1DC5">
        <w:rPr>
          <w:color w:val="000000"/>
        </w:rPr>
        <w:tab/>
        <w:t>odomykať a uzamykať dvere podľa požiadavky objednávateľa</w:t>
      </w:r>
      <w:r w:rsidRPr="00BF1DC5">
        <w:t>,</w:t>
      </w:r>
    </w:p>
    <w:p w14:paraId="7CEE5DD8" w14:textId="77777777" w:rsidR="00243BD8" w:rsidRPr="00BF1DC5" w:rsidRDefault="00243BD8" w:rsidP="00243BD8">
      <w:pPr>
        <w:tabs>
          <w:tab w:val="left" w:pos="709"/>
        </w:tabs>
        <w:ind w:left="993" w:hanging="993"/>
        <w:jc w:val="both"/>
      </w:pPr>
      <w:r w:rsidRPr="00BF1DC5">
        <w:lastRenderedPageBreak/>
        <w:tab/>
        <w:t xml:space="preserve">- </w:t>
      </w:r>
      <w:r w:rsidRPr="00BF1DC5">
        <w:tab/>
        <w:t xml:space="preserve">vizuálnu kontrolu vchádzajúcich a vychádzajúcich osôb do objektu a z objektu so  zisťovaním totožnosti, </w:t>
      </w:r>
    </w:p>
    <w:p w14:paraId="5F93354F" w14:textId="77777777" w:rsidR="00243BD8" w:rsidRPr="00BF1DC5" w:rsidRDefault="00243BD8" w:rsidP="00243BD8">
      <w:pPr>
        <w:tabs>
          <w:tab w:val="left" w:pos="709"/>
          <w:tab w:val="left" w:pos="993"/>
        </w:tabs>
        <w:ind w:left="426" w:hanging="426"/>
        <w:jc w:val="both"/>
        <w:rPr>
          <w:color w:val="000000"/>
        </w:rPr>
      </w:pPr>
      <w:r w:rsidRPr="00BF1DC5">
        <w:tab/>
      </w:r>
      <w:r w:rsidRPr="00BF1DC5">
        <w:tab/>
        <w:t xml:space="preserve">-  </w:t>
      </w:r>
      <w:r w:rsidRPr="00BF1DC5">
        <w:tab/>
        <w:t xml:space="preserve">selektívna verbálna kontrola dôvodnosti </w:t>
      </w:r>
      <w:r w:rsidRPr="00BF1DC5">
        <w:rPr>
          <w:color w:val="000000"/>
        </w:rPr>
        <w:t>vstupu osôb do objektu objednávateľa,</w:t>
      </w:r>
    </w:p>
    <w:p w14:paraId="2D70FA15" w14:textId="77777777" w:rsidR="00243BD8" w:rsidRPr="00BF1DC5" w:rsidRDefault="00243BD8" w:rsidP="00243BD8">
      <w:pPr>
        <w:tabs>
          <w:tab w:val="left" w:pos="709"/>
          <w:tab w:val="left" w:pos="993"/>
        </w:tabs>
        <w:ind w:left="426" w:hanging="426"/>
        <w:jc w:val="both"/>
        <w:rPr>
          <w:color w:val="000000"/>
        </w:rPr>
      </w:pPr>
      <w:r w:rsidRPr="00BF1DC5">
        <w:rPr>
          <w:color w:val="000000"/>
        </w:rPr>
        <w:tab/>
      </w:r>
      <w:r w:rsidRPr="00BF1DC5">
        <w:rPr>
          <w:color w:val="000000"/>
        </w:rPr>
        <w:tab/>
        <w:t xml:space="preserve">-  </w:t>
      </w:r>
      <w:r w:rsidRPr="00BF1DC5">
        <w:rPr>
          <w:color w:val="000000"/>
        </w:rPr>
        <w:tab/>
        <w:t>vydávanie a preberanie kľúčov podľa pokynu objednávateľa,</w:t>
      </w:r>
    </w:p>
    <w:p w14:paraId="6236BE0F" w14:textId="77777777" w:rsidR="00243BD8" w:rsidRPr="00BF1DC5" w:rsidRDefault="00243BD8" w:rsidP="00243BD8">
      <w:pPr>
        <w:tabs>
          <w:tab w:val="left" w:pos="709"/>
          <w:tab w:val="left" w:pos="993"/>
        </w:tabs>
        <w:ind w:left="426" w:hanging="426"/>
        <w:jc w:val="both"/>
        <w:rPr>
          <w:color w:val="000000"/>
        </w:rPr>
      </w:pPr>
      <w:r w:rsidRPr="00BF1DC5">
        <w:rPr>
          <w:color w:val="000000"/>
        </w:rPr>
        <w:tab/>
      </w:r>
      <w:r w:rsidRPr="00BF1DC5">
        <w:rPr>
          <w:color w:val="000000"/>
        </w:rPr>
        <w:tab/>
        <w:t xml:space="preserve">-  </w:t>
      </w:r>
      <w:r w:rsidRPr="00BF1DC5">
        <w:rPr>
          <w:color w:val="000000"/>
        </w:rPr>
        <w:tab/>
        <w:t>plnenie úloh informačnej služby podľa požiadavky objednávateľa,</w:t>
      </w:r>
    </w:p>
    <w:p w14:paraId="69263BC2" w14:textId="77777777" w:rsidR="00243BD8" w:rsidRPr="00BF1DC5" w:rsidRDefault="00243BD8" w:rsidP="00243BD8">
      <w:pPr>
        <w:tabs>
          <w:tab w:val="left" w:pos="993"/>
        </w:tabs>
        <w:ind w:left="709" w:hanging="709"/>
        <w:jc w:val="both"/>
        <w:rPr>
          <w:color w:val="000000"/>
        </w:rPr>
      </w:pPr>
      <w:r w:rsidRPr="00BF1DC5">
        <w:rPr>
          <w:color w:val="000000"/>
        </w:rPr>
        <w:tab/>
        <w:t xml:space="preserve">-  </w:t>
      </w:r>
      <w:r w:rsidRPr="00BF1DC5">
        <w:rPr>
          <w:color w:val="000000"/>
        </w:rPr>
        <w:tab/>
        <w:t>plní úlohy na úseku požiarnej ochrany podľa smerníc spracovaných objednávateľom.</w:t>
      </w:r>
    </w:p>
    <w:p w14:paraId="7ACF7A68" w14:textId="77777777" w:rsidR="00243BD8" w:rsidRPr="00BF1DC5" w:rsidRDefault="00243BD8" w:rsidP="00243BD8">
      <w:pPr>
        <w:ind w:left="426" w:hanging="426"/>
        <w:jc w:val="both"/>
      </w:pPr>
      <w:r w:rsidRPr="00BF1DC5">
        <w:t>5.</w:t>
      </w:r>
      <w:r w:rsidRPr="00BF1DC5">
        <w:tab/>
      </w:r>
      <w:r w:rsidRPr="00BF1DC5">
        <w:rPr>
          <w:color w:val="000000"/>
        </w:rPr>
        <w:t>Objednávateľ sa</w:t>
      </w:r>
      <w:r w:rsidRPr="00BF1DC5">
        <w:t xml:space="preserve"> zaväzuje:</w:t>
      </w:r>
    </w:p>
    <w:p w14:paraId="0497EE6E" w14:textId="77777777" w:rsidR="00243BD8" w:rsidRPr="00BF1DC5" w:rsidRDefault="00243BD8" w:rsidP="00243BD8">
      <w:pPr>
        <w:ind w:left="426" w:hanging="426"/>
        <w:jc w:val="both"/>
      </w:pPr>
      <w:r w:rsidRPr="00BF1DC5">
        <w:tab/>
        <w:t>a)</w:t>
      </w:r>
      <w:r w:rsidRPr="00BF1DC5">
        <w:tab/>
        <w:t xml:space="preserve">riadne oboznámiť zamestnancov poskytovateľa s predpismi na úseku ochrany pred </w:t>
      </w:r>
      <w:r w:rsidRPr="00BF1DC5">
        <w:tab/>
        <w:t xml:space="preserve">požiarmi a bezpečnostnými predpismi významnými pre výkon strážnej služby, vrátane </w:t>
      </w:r>
      <w:r w:rsidRPr="00BF1DC5">
        <w:tab/>
        <w:t xml:space="preserve">predpisov na ochranu a bezpečnosť zdravia pri práci, ktoré majú zásadný význam pre </w:t>
      </w:r>
      <w:r w:rsidRPr="00BF1DC5">
        <w:tab/>
        <w:t>výkon strážnej služby,</w:t>
      </w:r>
    </w:p>
    <w:p w14:paraId="53A2B52C" w14:textId="77777777" w:rsidR="00243BD8" w:rsidRPr="00BF1DC5" w:rsidRDefault="00243BD8" w:rsidP="00243BD8">
      <w:pPr>
        <w:ind w:left="426" w:hanging="426"/>
        <w:jc w:val="both"/>
      </w:pPr>
      <w:r w:rsidRPr="00BF1DC5">
        <w:tab/>
        <w:t>b)</w:t>
      </w:r>
      <w:r w:rsidRPr="00BF1DC5">
        <w:tab/>
        <w:t xml:space="preserve">zabezpečiť v nevyhnutnom rozsahu vzhľadom na charakter výkonu strážnej služby </w:t>
      </w:r>
      <w:r w:rsidRPr="00BF1DC5">
        <w:tab/>
        <w:t xml:space="preserve">v priestoroch výkonu strážnej služby miesto na odkladanie odevných zvrškov a úschovu </w:t>
      </w:r>
      <w:r w:rsidRPr="00BF1DC5">
        <w:tab/>
        <w:t xml:space="preserve">služobných písomností, </w:t>
      </w:r>
    </w:p>
    <w:p w14:paraId="240D3034" w14:textId="77777777" w:rsidR="00243BD8" w:rsidRPr="00BF1DC5" w:rsidRDefault="00243BD8" w:rsidP="00243BD8">
      <w:pPr>
        <w:ind w:left="426" w:hanging="426"/>
        <w:jc w:val="both"/>
      </w:pPr>
      <w:r w:rsidRPr="00BF1DC5">
        <w:tab/>
        <w:t>c)</w:t>
      </w:r>
      <w:r w:rsidRPr="00BF1DC5">
        <w:tab/>
        <w:t xml:space="preserve">odstraňovať nedostatky pri ochrane majetku a osôb, na ktoré bol písomne upozornení </w:t>
      </w:r>
      <w:r w:rsidRPr="00BF1DC5">
        <w:tab/>
        <w:t>poskytovateľom,</w:t>
      </w:r>
    </w:p>
    <w:p w14:paraId="28FEFEDA" w14:textId="77777777" w:rsidR="00243BD8" w:rsidRPr="00BF1DC5" w:rsidRDefault="00243BD8" w:rsidP="00243BD8">
      <w:pPr>
        <w:ind w:left="426" w:hanging="426"/>
        <w:jc w:val="both"/>
      </w:pPr>
      <w:r w:rsidRPr="00BF1DC5">
        <w:tab/>
        <w:t>d)</w:t>
      </w:r>
      <w:r w:rsidRPr="00BF1DC5">
        <w:tab/>
        <w:t xml:space="preserve">predložiť poskytovateľovi doklady osvedčujúce oprávnenie o vlastníctve objektu, ktorý má </w:t>
      </w:r>
      <w:r w:rsidRPr="00BF1DC5">
        <w:tab/>
        <w:t>byť predmetom ochrany v zmysle tejto zmluvy,</w:t>
      </w:r>
    </w:p>
    <w:p w14:paraId="5983C15E" w14:textId="77777777" w:rsidR="00243BD8" w:rsidRPr="00BF1DC5" w:rsidRDefault="00243BD8" w:rsidP="00243BD8">
      <w:pPr>
        <w:ind w:left="426" w:hanging="426"/>
        <w:jc w:val="both"/>
      </w:pPr>
      <w:r w:rsidRPr="00BF1DC5">
        <w:tab/>
        <w:t>e)</w:t>
      </w:r>
      <w:r w:rsidRPr="00BF1DC5">
        <w:tab/>
        <w:t xml:space="preserve">umožniť použitie telekomunikačných prostriedkov v strážených objektoch v prípade </w:t>
      </w:r>
      <w:r w:rsidRPr="00BF1DC5">
        <w:tab/>
        <w:t>mimoriadnych situácií (vyrozumenie záchranných zborov, polície a pod.),</w:t>
      </w:r>
    </w:p>
    <w:p w14:paraId="2E9E1AA0" w14:textId="77777777" w:rsidR="00243BD8" w:rsidRPr="00BF1DC5" w:rsidRDefault="00243BD8" w:rsidP="00243BD8">
      <w:pPr>
        <w:ind w:left="426" w:hanging="426"/>
        <w:jc w:val="both"/>
        <w:rPr>
          <w:color w:val="000000"/>
        </w:rPr>
      </w:pPr>
      <w:r w:rsidRPr="00BF1DC5">
        <w:tab/>
        <w:t>f)</w:t>
      </w:r>
      <w:r w:rsidRPr="00BF1DC5">
        <w:tab/>
        <w:t xml:space="preserve">zabezpečiť administratívne pomôcky vedené pri režimových opatreniach v prospech </w:t>
      </w:r>
      <w:r w:rsidRPr="00BF1DC5">
        <w:tab/>
      </w:r>
      <w:r w:rsidRPr="00BF1DC5">
        <w:rPr>
          <w:color w:val="000000"/>
        </w:rPr>
        <w:t>objednávateľa (kniha evidencie osôb, výdaja a príjmov kľúčov a pod.).</w:t>
      </w:r>
    </w:p>
    <w:p w14:paraId="0270400C" w14:textId="77777777" w:rsidR="00243BD8" w:rsidRPr="00BF1DC5" w:rsidRDefault="00243BD8" w:rsidP="00243BD8">
      <w:pPr>
        <w:ind w:left="426" w:hanging="426"/>
        <w:jc w:val="both"/>
      </w:pPr>
      <w:r w:rsidRPr="00BF1DC5">
        <w:t>6.</w:t>
      </w:r>
      <w:r w:rsidRPr="00BF1DC5">
        <w:tab/>
        <w:t>Zmluvné strany sa zaväzujú vzájomne informovať o nedostatkoch zistených kontrolnou činnosťou a pri ich odstraňovaní postupovať bez zbytočného odkladu.</w:t>
      </w:r>
    </w:p>
    <w:p w14:paraId="2755D09F" w14:textId="77777777" w:rsidR="00243BD8" w:rsidRPr="00BF1DC5" w:rsidRDefault="00243BD8" w:rsidP="00243BD8">
      <w:pPr>
        <w:ind w:left="426" w:hanging="426"/>
        <w:jc w:val="both"/>
      </w:pPr>
      <w:r w:rsidRPr="00BF1DC5">
        <w:t>7.</w:t>
      </w:r>
      <w:r w:rsidRPr="00BF1DC5">
        <w:tab/>
        <w:t>Poskytovateľ je povinný všetky písomné doklady, dokumenty a výstupy súvisiace či týkajúce sa plnenia predmetu tejto zmluvy opatrovať, viesť evidenciu všetkých výstupov, umožniť obstarávateľovi kedykoľvek vydanie, kontrolu či prehliadku spravovaných dokladov, dokumentov, vrátane vyhotovených prípadných kópií. Poskytovateľ má právo zhotovovať a uchovávať kópie všetkých dokladov pre účely vedenia evidencie v súlade s týmto bodom.</w:t>
      </w:r>
    </w:p>
    <w:p w14:paraId="22312973" w14:textId="77777777" w:rsidR="00243BD8" w:rsidRPr="00BF1DC5" w:rsidRDefault="00243BD8" w:rsidP="00243BD8">
      <w:pPr>
        <w:ind w:left="426" w:hanging="426"/>
        <w:jc w:val="both"/>
        <w:rPr>
          <w:color w:val="000000"/>
        </w:rPr>
      </w:pPr>
      <w:r w:rsidRPr="00BF1DC5">
        <w:t>8.</w:t>
      </w:r>
      <w:r w:rsidRPr="00BF1DC5">
        <w:tab/>
        <w:t xml:space="preserve">V prípade, že poskytovateľ zistí nedostatky, je povinný o tejto skutočnosti bezodkladne </w:t>
      </w:r>
      <w:r w:rsidRPr="00BF1DC5">
        <w:rPr>
          <w:color w:val="000000"/>
        </w:rPr>
        <w:t>informovať objednávateľa, navrhnúť postup riešenia a predložiť cenovú ponuku.</w:t>
      </w:r>
    </w:p>
    <w:p w14:paraId="530FE868" w14:textId="77777777" w:rsidR="00243BD8" w:rsidRPr="00BF1DC5" w:rsidRDefault="00243BD8" w:rsidP="00243BD8">
      <w:pPr>
        <w:ind w:left="426" w:hanging="426"/>
        <w:jc w:val="both"/>
        <w:rPr>
          <w:color w:val="000000"/>
        </w:rPr>
      </w:pPr>
      <w:r w:rsidRPr="00BF1DC5">
        <w:rPr>
          <w:color w:val="000000"/>
        </w:rPr>
        <w:t>9.</w:t>
      </w:r>
      <w:r w:rsidRPr="00BF1DC5">
        <w:rPr>
          <w:color w:val="000000"/>
        </w:rPr>
        <w:tab/>
        <w:t>Poskytovateľ je povinný oznámiť objednávateľovi bez zbytočného odkladu akékoľvek okolnosti, ktoré by mohli poskytovateľovi zabrániť v riadnom plnení povinností podľa tejto zmluvy.</w:t>
      </w:r>
    </w:p>
    <w:p w14:paraId="2453D080" w14:textId="77777777" w:rsidR="00243BD8" w:rsidRPr="00BF1DC5" w:rsidRDefault="00243BD8" w:rsidP="00243BD8">
      <w:pPr>
        <w:tabs>
          <w:tab w:val="left" w:pos="426"/>
        </w:tabs>
        <w:jc w:val="both"/>
      </w:pPr>
      <w:r w:rsidRPr="00BF1DC5">
        <w:rPr>
          <w:color w:val="000000"/>
        </w:rPr>
        <w:t xml:space="preserve">10.  Objednávateľ je povinný poskytovať poskytovateľovi akúkoľvek súčinnosť, nutnú pre riadne </w:t>
      </w:r>
      <w:r w:rsidRPr="00BF1DC5">
        <w:rPr>
          <w:color w:val="000000"/>
        </w:rPr>
        <w:tab/>
        <w:t>plnenie</w:t>
      </w:r>
      <w:r w:rsidRPr="00BF1DC5">
        <w:t xml:space="preserve"> záväzkov poskytovateľa podľa tejto zmluvy.</w:t>
      </w:r>
    </w:p>
    <w:p w14:paraId="3E72757F" w14:textId="77777777" w:rsidR="00243BD8" w:rsidRPr="00BF1DC5" w:rsidRDefault="00243BD8" w:rsidP="00243BD8">
      <w:pPr>
        <w:tabs>
          <w:tab w:val="left" w:pos="426"/>
        </w:tabs>
        <w:jc w:val="both"/>
      </w:pPr>
    </w:p>
    <w:p w14:paraId="48126F6A" w14:textId="77777777" w:rsidR="00243BD8" w:rsidRPr="00BF1DC5" w:rsidRDefault="00243BD8" w:rsidP="00243BD8">
      <w:pPr>
        <w:tabs>
          <w:tab w:val="left" w:pos="426"/>
        </w:tabs>
        <w:rPr>
          <w:b/>
        </w:rPr>
      </w:pPr>
    </w:p>
    <w:p w14:paraId="06490D07" w14:textId="77777777" w:rsidR="00243BD8" w:rsidRPr="00BF1DC5" w:rsidRDefault="00243BD8" w:rsidP="00243BD8">
      <w:pPr>
        <w:tabs>
          <w:tab w:val="left" w:pos="426"/>
        </w:tabs>
        <w:jc w:val="center"/>
        <w:rPr>
          <w:b/>
        </w:rPr>
      </w:pPr>
      <w:r w:rsidRPr="00BF1DC5">
        <w:rPr>
          <w:b/>
        </w:rPr>
        <w:t>Čl. III</w:t>
      </w:r>
    </w:p>
    <w:p w14:paraId="3B857F03" w14:textId="77777777" w:rsidR="00243BD8" w:rsidRPr="00BF1DC5" w:rsidRDefault="00243BD8" w:rsidP="00243BD8">
      <w:pPr>
        <w:tabs>
          <w:tab w:val="left" w:pos="426"/>
        </w:tabs>
        <w:jc w:val="center"/>
        <w:rPr>
          <w:b/>
        </w:rPr>
      </w:pPr>
      <w:r w:rsidRPr="00BF1DC5">
        <w:rPr>
          <w:b/>
        </w:rPr>
        <w:t>Zodpovednosť</w:t>
      </w:r>
    </w:p>
    <w:p w14:paraId="0B667C25" w14:textId="77777777" w:rsidR="00243BD8" w:rsidRPr="00BF1DC5" w:rsidRDefault="00243BD8" w:rsidP="00243BD8">
      <w:pPr>
        <w:tabs>
          <w:tab w:val="left" w:pos="426"/>
        </w:tabs>
        <w:jc w:val="center"/>
        <w:rPr>
          <w:b/>
        </w:rPr>
      </w:pPr>
    </w:p>
    <w:p w14:paraId="75B55A0D" w14:textId="77777777" w:rsidR="00243BD8" w:rsidRPr="00BF1DC5" w:rsidRDefault="00243BD8" w:rsidP="00243BD8">
      <w:pPr>
        <w:numPr>
          <w:ilvl w:val="0"/>
          <w:numId w:val="20"/>
        </w:numPr>
        <w:ind w:left="426" w:hanging="426"/>
        <w:jc w:val="both"/>
      </w:pPr>
      <w:r w:rsidRPr="00BF1DC5">
        <w:t>Poskytovateľ zodpovedá za vady plnení, ktoré sú predmetom tejto zmluvy, podľa ustanovení tejto zmluvy a príslušných ustanovení zákona č. 513/1991 Zb. Obchodného zákonníka v platnom znení (ďalej len „Obchodný zákonník“). Poskytovateľ nezodpovedá za škodu, ktorá vznikne zásahom vyššej moci (napr. vojnová udalosť, občianske nepokoje, prírodná katastrofa, nezjazdnosť komunikácií, prerušenie dodávok energií).</w:t>
      </w:r>
    </w:p>
    <w:p w14:paraId="494C90EB" w14:textId="77777777" w:rsidR="00243BD8" w:rsidRPr="00BF1DC5" w:rsidRDefault="00243BD8" w:rsidP="00243BD8">
      <w:pPr>
        <w:numPr>
          <w:ilvl w:val="0"/>
          <w:numId w:val="20"/>
        </w:numPr>
        <w:ind w:left="426" w:hanging="426"/>
        <w:jc w:val="both"/>
      </w:pPr>
      <w:r w:rsidRPr="00BF1DC5">
        <w:t xml:space="preserve">Poskytovateľ zodpovedá za prípadnú škodu, ktorá </w:t>
      </w:r>
      <w:r w:rsidRPr="00BF1DC5">
        <w:rPr>
          <w:color w:val="000000"/>
        </w:rPr>
        <w:t>objednávateľovi vznikne</w:t>
      </w:r>
      <w:r w:rsidRPr="00BF1DC5">
        <w:t xml:space="preserve"> v príčinnej súvislosti s nedodržaním povinností poskytovateľa podľa tohto odseku v plnej výške.</w:t>
      </w:r>
    </w:p>
    <w:p w14:paraId="19606C4D" w14:textId="77777777" w:rsidR="00243BD8" w:rsidRPr="00BF1DC5" w:rsidRDefault="00243BD8" w:rsidP="00243BD8">
      <w:pPr>
        <w:tabs>
          <w:tab w:val="left" w:pos="284"/>
        </w:tabs>
        <w:jc w:val="both"/>
      </w:pPr>
    </w:p>
    <w:p w14:paraId="23279327" w14:textId="77777777" w:rsidR="00243BD8" w:rsidRPr="00BF1DC5" w:rsidRDefault="00243BD8" w:rsidP="00243BD8">
      <w:pPr>
        <w:tabs>
          <w:tab w:val="left" w:pos="284"/>
        </w:tabs>
        <w:jc w:val="center"/>
        <w:rPr>
          <w:b/>
        </w:rPr>
      </w:pPr>
    </w:p>
    <w:p w14:paraId="4044F617" w14:textId="77777777" w:rsidR="00243BD8" w:rsidRPr="00BF1DC5" w:rsidRDefault="00243BD8" w:rsidP="00243BD8">
      <w:pPr>
        <w:tabs>
          <w:tab w:val="left" w:pos="284"/>
        </w:tabs>
        <w:jc w:val="center"/>
        <w:rPr>
          <w:b/>
        </w:rPr>
      </w:pPr>
      <w:r w:rsidRPr="00BF1DC5">
        <w:rPr>
          <w:b/>
        </w:rPr>
        <w:t>Čl. IV</w:t>
      </w:r>
    </w:p>
    <w:p w14:paraId="30A1AFAA" w14:textId="77777777" w:rsidR="00243BD8" w:rsidRPr="00BF1DC5" w:rsidRDefault="00243BD8" w:rsidP="00243BD8">
      <w:pPr>
        <w:tabs>
          <w:tab w:val="left" w:pos="284"/>
        </w:tabs>
        <w:jc w:val="center"/>
        <w:rPr>
          <w:b/>
        </w:rPr>
      </w:pPr>
      <w:r w:rsidRPr="00BF1DC5">
        <w:rPr>
          <w:b/>
        </w:rPr>
        <w:t>Cena a platobné podmienky</w:t>
      </w:r>
    </w:p>
    <w:p w14:paraId="45DCE865" w14:textId="77777777" w:rsidR="00243BD8" w:rsidRPr="00BF1DC5" w:rsidRDefault="00243BD8" w:rsidP="00243BD8">
      <w:pPr>
        <w:tabs>
          <w:tab w:val="left" w:pos="426"/>
        </w:tabs>
        <w:jc w:val="both"/>
        <w:rPr>
          <w:b/>
        </w:rPr>
      </w:pPr>
    </w:p>
    <w:p w14:paraId="46CC4A26" w14:textId="77777777" w:rsidR="00243BD8" w:rsidRPr="00BF1DC5" w:rsidRDefault="00243BD8" w:rsidP="00243BD8">
      <w:pPr>
        <w:numPr>
          <w:ilvl w:val="0"/>
          <w:numId w:val="22"/>
        </w:numPr>
        <w:tabs>
          <w:tab w:val="left" w:pos="426"/>
        </w:tabs>
        <w:ind w:left="426" w:hanging="426"/>
        <w:jc w:val="both"/>
        <w:rPr>
          <w:color w:val="FF0000"/>
        </w:rPr>
      </w:pPr>
      <w:r w:rsidRPr="00BF1DC5">
        <w:t>Obstarávateľ sa zaväzuje zaplatiť za riadne a včasné plnenie poskytovateľa mesačne sumu za:</w:t>
      </w:r>
    </w:p>
    <w:p w14:paraId="26457D61" w14:textId="77777777" w:rsidR="00243BD8" w:rsidRPr="00BF1DC5" w:rsidRDefault="00243BD8" w:rsidP="00243BD8">
      <w:pPr>
        <w:numPr>
          <w:ilvl w:val="0"/>
          <w:numId w:val="21"/>
        </w:numPr>
        <w:tabs>
          <w:tab w:val="left" w:pos="426"/>
        </w:tabs>
        <w:jc w:val="both"/>
      </w:pPr>
      <w:r w:rsidRPr="00BF1DC5">
        <w:t>stráženie budovy Úradu Trnavského samosprávneho kraja  ...........EUR bez dane z pridanej hodnoty. K cene sa účtuje DPH vo výške ..... EUR, celková cena aj s DPH je .......... EUR,</w:t>
      </w:r>
    </w:p>
    <w:p w14:paraId="52E7C974" w14:textId="77777777" w:rsidR="00243BD8" w:rsidRPr="00BF1DC5" w:rsidRDefault="00243BD8" w:rsidP="00243BD8">
      <w:pPr>
        <w:numPr>
          <w:ilvl w:val="0"/>
          <w:numId w:val="21"/>
        </w:numPr>
        <w:tabs>
          <w:tab w:val="left" w:pos="426"/>
        </w:tabs>
        <w:jc w:val="both"/>
      </w:pPr>
      <w:r w:rsidRPr="00BF1DC5">
        <w:t xml:space="preserve"> stráženie priľahlej  budovy  Parkovacieho  domu  ...........EUR bez dane z pridanej hodnoty. K cene sa účtuje DPH vo výške ..... EUR, celková cena aj s DPH je .......... EUR.</w:t>
      </w:r>
    </w:p>
    <w:p w14:paraId="21285177" w14:textId="77777777" w:rsidR="00243BD8" w:rsidRPr="00BF1DC5" w:rsidRDefault="00243BD8" w:rsidP="00243BD8">
      <w:pPr>
        <w:tabs>
          <w:tab w:val="left" w:pos="426"/>
        </w:tabs>
        <w:ind w:left="426" w:hanging="426"/>
        <w:jc w:val="both"/>
        <w:rPr>
          <w:color w:val="000000"/>
        </w:rPr>
      </w:pPr>
      <w:r w:rsidRPr="00BF1DC5">
        <w:t>2.</w:t>
      </w:r>
      <w:r w:rsidRPr="00BF1DC5">
        <w:tab/>
      </w:r>
      <w:r w:rsidRPr="00BF1DC5">
        <w:rPr>
          <w:color w:val="000000"/>
        </w:rPr>
        <w:t>Cena za poskytnuté služby sa uhrádza na základe mesačných faktúr vystavených poskytovateľom. Splatnosť faktúry je 30 dní od jej doručenia objednávateľovi.</w:t>
      </w:r>
    </w:p>
    <w:p w14:paraId="22CA1268" w14:textId="77777777" w:rsidR="00243BD8" w:rsidRPr="00BF1DC5" w:rsidRDefault="00243BD8" w:rsidP="00243BD8">
      <w:pPr>
        <w:tabs>
          <w:tab w:val="left" w:pos="426"/>
        </w:tabs>
        <w:ind w:left="426" w:hanging="426"/>
        <w:jc w:val="both"/>
      </w:pPr>
      <w:r w:rsidRPr="00BF1DC5">
        <w:t>3.</w:t>
      </w:r>
      <w:r w:rsidRPr="00BF1DC5">
        <w:tab/>
      </w:r>
      <w:r w:rsidRPr="00BF1DC5">
        <w:rPr>
          <w:color w:val="000000"/>
        </w:rPr>
        <w:t>Faktúra je účtovným dokladom, ktorý musí obsahovať všetky náležitosti daňového dokladu podľa platných právnych predpisov. V prípade, že daňový doklad nebude mať zodpovedajúce náležitosti, je objednávateľ oprávnený zaslať ich v lehote splatnosti späť poskytovateľovi k doplneniu, čím dôjde k predĺženiu doby splatnosti. Doba splatnosti začína v tomto prípade plynúť znova od opätovného zaslania náležite a riadne doplneného, či opraveného dokladu</w:t>
      </w:r>
      <w:r w:rsidRPr="00BF1DC5">
        <w:t>.</w:t>
      </w:r>
    </w:p>
    <w:p w14:paraId="3D30E0E5" w14:textId="77777777" w:rsidR="00243BD8" w:rsidRPr="00BF1DC5" w:rsidRDefault="00243BD8" w:rsidP="00243BD8">
      <w:pPr>
        <w:tabs>
          <w:tab w:val="left" w:pos="426"/>
        </w:tabs>
        <w:ind w:left="426" w:hanging="426"/>
        <w:jc w:val="both"/>
      </w:pPr>
    </w:p>
    <w:p w14:paraId="1730851D" w14:textId="77777777" w:rsidR="00243BD8" w:rsidRPr="00BF1DC5" w:rsidRDefault="00243BD8" w:rsidP="00243BD8">
      <w:pPr>
        <w:tabs>
          <w:tab w:val="left" w:pos="426"/>
        </w:tabs>
        <w:ind w:left="426" w:hanging="426"/>
        <w:jc w:val="both"/>
      </w:pPr>
    </w:p>
    <w:p w14:paraId="3B6F6DCC" w14:textId="77777777" w:rsidR="00243BD8" w:rsidRPr="00BF1DC5" w:rsidRDefault="00243BD8" w:rsidP="00243BD8">
      <w:pPr>
        <w:tabs>
          <w:tab w:val="left" w:pos="426"/>
        </w:tabs>
        <w:ind w:left="426" w:hanging="426"/>
        <w:jc w:val="both"/>
      </w:pPr>
    </w:p>
    <w:p w14:paraId="3CD3F0CB" w14:textId="77777777" w:rsidR="00243BD8" w:rsidRPr="00BF1DC5" w:rsidRDefault="00243BD8" w:rsidP="00243BD8">
      <w:pPr>
        <w:tabs>
          <w:tab w:val="left" w:pos="426"/>
        </w:tabs>
        <w:ind w:left="426" w:hanging="426"/>
        <w:jc w:val="both"/>
      </w:pPr>
    </w:p>
    <w:p w14:paraId="29C972BD" w14:textId="77777777" w:rsidR="00243BD8" w:rsidRPr="00BF1DC5" w:rsidRDefault="00243BD8" w:rsidP="00243BD8">
      <w:pPr>
        <w:tabs>
          <w:tab w:val="left" w:pos="426"/>
        </w:tabs>
        <w:ind w:left="426" w:hanging="426"/>
        <w:jc w:val="center"/>
        <w:rPr>
          <w:b/>
        </w:rPr>
      </w:pPr>
      <w:r w:rsidRPr="00BF1DC5">
        <w:rPr>
          <w:b/>
        </w:rPr>
        <w:t>Čl. V</w:t>
      </w:r>
    </w:p>
    <w:p w14:paraId="30439214" w14:textId="77777777" w:rsidR="00243BD8" w:rsidRPr="00BF1DC5" w:rsidRDefault="00243BD8" w:rsidP="00243BD8">
      <w:pPr>
        <w:tabs>
          <w:tab w:val="left" w:pos="426"/>
        </w:tabs>
        <w:ind w:left="426" w:hanging="426"/>
        <w:jc w:val="center"/>
        <w:rPr>
          <w:b/>
        </w:rPr>
      </w:pPr>
      <w:r w:rsidRPr="00BF1DC5">
        <w:rPr>
          <w:b/>
        </w:rPr>
        <w:t>Doba trvania zmluvy a podmienky skončenia zmluvy</w:t>
      </w:r>
    </w:p>
    <w:p w14:paraId="2B47E5CE" w14:textId="77777777" w:rsidR="00243BD8" w:rsidRPr="00BF1DC5" w:rsidRDefault="00243BD8" w:rsidP="00243BD8">
      <w:pPr>
        <w:tabs>
          <w:tab w:val="left" w:pos="426"/>
        </w:tabs>
        <w:ind w:left="426" w:hanging="426"/>
        <w:jc w:val="center"/>
        <w:rPr>
          <w:b/>
        </w:rPr>
      </w:pPr>
    </w:p>
    <w:p w14:paraId="0047CFD4" w14:textId="77777777" w:rsidR="00243BD8" w:rsidRPr="00BF1DC5" w:rsidRDefault="00243BD8" w:rsidP="00243BD8">
      <w:pPr>
        <w:tabs>
          <w:tab w:val="left" w:pos="426"/>
        </w:tabs>
        <w:ind w:left="426" w:hanging="426"/>
        <w:jc w:val="both"/>
      </w:pPr>
      <w:r w:rsidRPr="00BF1DC5">
        <w:rPr>
          <w:color w:val="FF0000"/>
        </w:rPr>
        <w:tab/>
      </w:r>
    </w:p>
    <w:p w14:paraId="5DFCB023" w14:textId="77777777" w:rsidR="00243BD8" w:rsidRPr="00BF1DC5" w:rsidRDefault="00243BD8" w:rsidP="00243BD8">
      <w:pPr>
        <w:numPr>
          <w:ilvl w:val="0"/>
          <w:numId w:val="3"/>
        </w:numPr>
        <w:tabs>
          <w:tab w:val="left" w:pos="426"/>
        </w:tabs>
        <w:jc w:val="both"/>
      </w:pPr>
      <w:r w:rsidRPr="00BF1DC5">
        <w:t xml:space="preserve">Táto zmluva sa uzatvára na dobu </w:t>
      </w:r>
      <w:r w:rsidRPr="00BF1DC5">
        <w:rPr>
          <w:b/>
          <w:color w:val="000000"/>
        </w:rPr>
        <w:t>určitú</w:t>
      </w:r>
      <w:r w:rsidRPr="00BF1DC5">
        <w:t xml:space="preserve"> od 01.01.2021 do 31.12.2021, za predpokladu predchádzajúceho zverejnenia.</w:t>
      </w:r>
    </w:p>
    <w:p w14:paraId="41FE0A6E" w14:textId="77777777" w:rsidR="00243BD8" w:rsidRPr="00BF1DC5" w:rsidRDefault="00243BD8" w:rsidP="00243BD8">
      <w:pPr>
        <w:tabs>
          <w:tab w:val="left" w:pos="426"/>
        </w:tabs>
        <w:ind w:left="426" w:hanging="426"/>
        <w:jc w:val="both"/>
        <w:rPr>
          <w:color w:val="000000"/>
        </w:rPr>
      </w:pPr>
      <w:r w:rsidRPr="00BF1DC5">
        <w:t>2.</w:t>
      </w:r>
      <w:r w:rsidRPr="00BF1DC5">
        <w:tab/>
        <w:t xml:space="preserve">Zmluvné strany sa dohodli, že platnosť tejto zmluvy je možné </w:t>
      </w:r>
      <w:r w:rsidRPr="00BF1DC5">
        <w:rPr>
          <w:color w:val="000000"/>
        </w:rPr>
        <w:t>skončiť pred uplynutím doby trvania:</w:t>
      </w:r>
    </w:p>
    <w:p w14:paraId="49E2EC69" w14:textId="77777777" w:rsidR="00243BD8" w:rsidRPr="00BF1DC5" w:rsidRDefault="00243BD8" w:rsidP="00243BD8">
      <w:pPr>
        <w:tabs>
          <w:tab w:val="left" w:pos="426"/>
        </w:tabs>
        <w:ind w:left="426" w:hanging="426"/>
        <w:jc w:val="both"/>
      </w:pPr>
      <w:r w:rsidRPr="00BF1DC5">
        <w:tab/>
        <w:t>a)</w:t>
      </w:r>
      <w:r w:rsidRPr="00BF1DC5">
        <w:tab/>
        <w:t>písomnou dohodou zmluvných strán,</w:t>
      </w:r>
    </w:p>
    <w:p w14:paraId="219458CE" w14:textId="77777777" w:rsidR="00243BD8" w:rsidRPr="00BF1DC5" w:rsidRDefault="00243BD8" w:rsidP="00243BD8">
      <w:pPr>
        <w:tabs>
          <w:tab w:val="left" w:pos="426"/>
        </w:tabs>
        <w:ind w:left="426" w:hanging="426"/>
        <w:jc w:val="both"/>
      </w:pPr>
      <w:r w:rsidRPr="00BF1DC5">
        <w:tab/>
        <w:t>b)</w:t>
      </w:r>
      <w:r w:rsidRPr="00BF1DC5">
        <w:tab/>
        <w:t>jednostranným odstúpením v prípade porušenia zmluvných podmienok</w:t>
      </w:r>
    </w:p>
    <w:p w14:paraId="531F9673" w14:textId="77777777" w:rsidR="00243BD8" w:rsidRPr="00BF1DC5" w:rsidRDefault="00243BD8" w:rsidP="00243BD8">
      <w:pPr>
        <w:tabs>
          <w:tab w:val="left" w:pos="709"/>
        </w:tabs>
        <w:ind w:left="426" w:hanging="426"/>
        <w:jc w:val="both"/>
      </w:pPr>
      <w:r w:rsidRPr="00BF1DC5">
        <w:tab/>
      </w:r>
      <w:r w:rsidRPr="00BF1DC5">
        <w:tab/>
        <w:t xml:space="preserve">V prípade, že jedna zo zmluvných strán má za to, že sa druhá zmluvná strana dopustila </w:t>
      </w:r>
      <w:r w:rsidRPr="00BF1DC5">
        <w:tab/>
        <w:t xml:space="preserve">porušenia  zmluvnej  povinnosti,  je táto  zmluvná  strana  povinná  oznámiť  druhej  strane  </w:t>
      </w:r>
    </w:p>
    <w:p w14:paraId="7DDB9BC8" w14:textId="77777777" w:rsidR="00243BD8" w:rsidRPr="00BF1DC5" w:rsidRDefault="00243BD8" w:rsidP="00243BD8">
      <w:pPr>
        <w:tabs>
          <w:tab w:val="left" w:pos="709"/>
        </w:tabs>
        <w:ind w:left="426" w:hanging="426"/>
        <w:jc w:val="both"/>
      </w:pPr>
      <w:r w:rsidRPr="00BF1DC5">
        <w:t xml:space="preserve">            detailné informácie  týkajúce sa  porušenia  povinností a požiadať o nápravu. V prípade, že </w:t>
      </w:r>
    </w:p>
    <w:p w14:paraId="6CF437F9" w14:textId="77777777" w:rsidR="00243BD8" w:rsidRPr="00BF1DC5" w:rsidRDefault="00243BD8" w:rsidP="00243BD8">
      <w:pPr>
        <w:tabs>
          <w:tab w:val="left" w:pos="709"/>
        </w:tabs>
        <w:ind w:left="426" w:hanging="426"/>
        <w:jc w:val="both"/>
      </w:pPr>
      <w:r w:rsidRPr="00BF1DC5">
        <w:t xml:space="preserve">            druhá zmluvná strana nezjedná v rámci požadovanej lehoty, 5 (piatich) dní nápravu, je táto</w:t>
      </w:r>
    </w:p>
    <w:p w14:paraId="70143015" w14:textId="77777777" w:rsidR="00243BD8" w:rsidRPr="00BF1DC5" w:rsidRDefault="00243BD8" w:rsidP="00243BD8">
      <w:pPr>
        <w:tabs>
          <w:tab w:val="left" w:pos="709"/>
        </w:tabs>
        <w:ind w:left="426" w:hanging="426"/>
        <w:jc w:val="both"/>
      </w:pPr>
      <w:r w:rsidRPr="00BF1DC5">
        <w:t xml:space="preserve">            zmluvná  strana  oprávnená  ukončiť  zmluvný vzťah  založený  touto zmluvou, na základe </w:t>
      </w:r>
    </w:p>
    <w:p w14:paraId="518593BC" w14:textId="77777777" w:rsidR="00243BD8" w:rsidRPr="00BF1DC5" w:rsidRDefault="00243BD8" w:rsidP="00243BD8">
      <w:pPr>
        <w:tabs>
          <w:tab w:val="left" w:pos="709"/>
        </w:tabs>
        <w:ind w:left="426" w:hanging="426"/>
        <w:jc w:val="both"/>
      </w:pPr>
      <w:r w:rsidRPr="00BF1DC5">
        <w:t xml:space="preserve">            písomného  odstúpenia  zaslaného  druhej  zmluvnej  strane.  Ku  dňu  ukončenia  platnosti </w:t>
      </w:r>
    </w:p>
    <w:p w14:paraId="0C8161C0" w14:textId="77777777" w:rsidR="00243BD8" w:rsidRPr="00BF1DC5" w:rsidRDefault="00243BD8" w:rsidP="00243BD8">
      <w:pPr>
        <w:tabs>
          <w:tab w:val="left" w:pos="709"/>
        </w:tabs>
        <w:ind w:left="426" w:hanging="426"/>
        <w:jc w:val="both"/>
      </w:pPr>
      <w:r w:rsidRPr="00BF1DC5">
        <w:t xml:space="preserve">            zmluvy sa zmluvné strany zaväzujú vyrovnať svoje vzájomné záväzky.</w:t>
      </w:r>
    </w:p>
    <w:p w14:paraId="5A8FBD0B" w14:textId="77777777" w:rsidR="00243BD8" w:rsidRPr="00BF1DC5" w:rsidRDefault="00243BD8" w:rsidP="00243BD8">
      <w:pPr>
        <w:tabs>
          <w:tab w:val="left" w:pos="709"/>
        </w:tabs>
        <w:ind w:left="426" w:hanging="426"/>
        <w:jc w:val="both"/>
      </w:pPr>
      <w:r w:rsidRPr="00BF1DC5">
        <w:tab/>
        <w:t>c)</w:t>
      </w:r>
      <w:r w:rsidRPr="00BF1DC5">
        <w:tab/>
        <w:t>výpoveďou zo strany objednávateľa</w:t>
      </w:r>
    </w:p>
    <w:p w14:paraId="575434F9" w14:textId="77777777" w:rsidR="00243BD8" w:rsidRPr="00BF1DC5" w:rsidRDefault="00243BD8" w:rsidP="00243BD8">
      <w:pPr>
        <w:tabs>
          <w:tab w:val="left" w:pos="709"/>
        </w:tabs>
        <w:ind w:left="426" w:hanging="426"/>
        <w:jc w:val="both"/>
      </w:pPr>
      <w:r w:rsidRPr="00BF1DC5">
        <w:tab/>
      </w:r>
      <w:r w:rsidRPr="00BF1DC5">
        <w:tab/>
        <w:t xml:space="preserve">Výpovedná lehota je 1 (jeden) mesiac a začína plynúť prvým dňom kalendárneho mesiaca </w:t>
      </w:r>
      <w:r w:rsidRPr="00BF1DC5">
        <w:tab/>
        <w:t>nasledujúceho po doručení písomnej výpovede druhej zmluvnej strane.</w:t>
      </w:r>
    </w:p>
    <w:p w14:paraId="54811676" w14:textId="77777777" w:rsidR="00243BD8" w:rsidRPr="00BF1DC5" w:rsidRDefault="00243BD8" w:rsidP="00243BD8">
      <w:pPr>
        <w:tabs>
          <w:tab w:val="left" w:pos="284"/>
        </w:tabs>
        <w:jc w:val="both"/>
      </w:pPr>
    </w:p>
    <w:p w14:paraId="77479D2F" w14:textId="77777777" w:rsidR="00243BD8" w:rsidRPr="00BF1DC5" w:rsidRDefault="00243BD8" w:rsidP="00243BD8">
      <w:pPr>
        <w:tabs>
          <w:tab w:val="left" w:pos="284"/>
        </w:tabs>
        <w:jc w:val="center"/>
        <w:rPr>
          <w:b/>
        </w:rPr>
      </w:pPr>
    </w:p>
    <w:p w14:paraId="1165F8A2" w14:textId="77777777" w:rsidR="00243BD8" w:rsidRPr="00BF1DC5" w:rsidRDefault="00243BD8" w:rsidP="00243BD8">
      <w:pPr>
        <w:tabs>
          <w:tab w:val="left" w:pos="284"/>
        </w:tabs>
        <w:jc w:val="center"/>
        <w:rPr>
          <w:b/>
        </w:rPr>
      </w:pPr>
      <w:r w:rsidRPr="00BF1DC5">
        <w:rPr>
          <w:b/>
        </w:rPr>
        <w:t>Čl. VI</w:t>
      </w:r>
    </w:p>
    <w:p w14:paraId="10000957" w14:textId="77777777" w:rsidR="00243BD8" w:rsidRPr="00BF1DC5" w:rsidRDefault="00243BD8" w:rsidP="00243BD8">
      <w:pPr>
        <w:tabs>
          <w:tab w:val="left" w:pos="284"/>
        </w:tabs>
        <w:jc w:val="center"/>
        <w:rPr>
          <w:b/>
        </w:rPr>
      </w:pPr>
      <w:r w:rsidRPr="00BF1DC5">
        <w:rPr>
          <w:b/>
        </w:rPr>
        <w:t>Ďalšie dojednania</w:t>
      </w:r>
    </w:p>
    <w:p w14:paraId="6C7301B4" w14:textId="77777777" w:rsidR="00243BD8" w:rsidRPr="00BF1DC5" w:rsidRDefault="00243BD8" w:rsidP="00243BD8">
      <w:pPr>
        <w:tabs>
          <w:tab w:val="left" w:pos="284"/>
        </w:tabs>
        <w:jc w:val="center"/>
        <w:rPr>
          <w:b/>
        </w:rPr>
      </w:pPr>
    </w:p>
    <w:p w14:paraId="131551F3" w14:textId="77777777" w:rsidR="00243BD8" w:rsidRPr="00BF1DC5" w:rsidRDefault="00243BD8" w:rsidP="00243BD8">
      <w:pPr>
        <w:tabs>
          <w:tab w:val="left" w:pos="284"/>
        </w:tabs>
        <w:jc w:val="center"/>
        <w:rPr>
          <w:b/>
        </w:rPr>
      </w:pPr>
    </w:p>
    <w:p w14:paraId="33F59EFC" w14:textId="77777777" w:rsidR="00243BD8" w:rsidRPr="00BF1DC5" w:rsidRDefault="00243BD8" w:rsidP="00243BD8">
      <w:pPr>
        <w:pStyle w:val="Zkladntext"/>
        <w:numPr>
          <w:ilvl w:val="0"/>
          <w:numId w:val="15"/>
        </w:numPr>
        <w:jc w:val="left"/>
        <w:rPr>
          <w:rFonts w:ascii="Times New Roman" w:hAnsi="Times New Roman"/>
          <w:b/>
          <w:sz w:val="24"/>
          <w:u w:val="single"/>
        </w:rPr>
      </w:pPr>
      <w:r w:rsidRPr="00BF1DC5">
        <w:rPr>
          <w:rFonts w:ascii="Times New Roman" w:hAnsi="Times New Roman"/>
          <w:b/>
          <w:sz w:val="24"/>
          <w:u w:val="single"/>
        </w:rPr>
        <w:t>Zásady a podmienky spracúvania osobných údajov</w:t>
      </w:r>
    </w:p>
    <w:p w14:paraId="70E0FCDD" w14:textId="77777777" w:rsidR="00243BD8" w:rsidRPr="00BF1DC5" w:rsidRDefault="00243BD8" w:rsidP="00243BD8">
      <w:pPr>
        <w:pStyle w:val="Zkladntext"/>
        <w:numPr>
          <w:ilvl w:val="0"/>
          <w:numId w:val="5"/>
        </w:numPr>
        <w:rPr>
          <w:rFonts w:ascii="Times New Roman" w:hAnsi="Times New Roman"/>
          <w:sz w:val="24"/>
        </w:rPr>
      </w:pPr>
      <w:r w:rsidRPr="00BF1DC5">
        <w:rPr>
          <w:rFonts w:ascii="Times New Roman" w:hAnsi="Times New Roman"/>
          <w:sz w:val="24"/>
        </w:rPr>
        <w:t>Obe zmluvné strany sa zaväzujú, že budú riadne dodržiavať svoje povinnosti podľa zaväzujúcich právnych predpisov upravujúcich ochranu osobných údajov (ďalej len „OÚ“)</w:t>
      </w:r>
      <w:r w:rsidRPr="00BF1DC5">
        <w:rPr>
          <w:rFonts w:ascii="Times New Roman" w:hAnsi="Times New Roman"/>
          <w:sz w:val="24"/>
          <w:lang w:val="sk-SK"/>
        </w:rPr>
        <w:t xml:space="preserve">, predovšetkým </w:t>
      </w:r>
      <w:r w:rsidRPr="00BF1DC5">
        <w:rPr>
          <w:rFonts w:ascii="Times New Roman" w:hAnsi="Times New Roman"/>
          <w:iCs/>
          <w:sz w:val="24"/>
        </w:rPr>
        <w:t xml:space="preserve">v súlade </w:t>
      </w:r>
      <w:r w:rsidRPr="00BF1DC5">
        <w:rPr>
          <w:rFonts w:ascii="Times New Roman" w:hAnsi="Times New Roman"/>
          <w:iCs/>
          <w:sz w:val="24"/>
          <w:lang w:val="sk-SK"/>
        </w:rPr>
        <w:t xml:space="preserve">ustanoveniami </w:t>
      </w:r>
      <w:r w:rsidRPr="00BF1DC5">
        <w:rPr>
          <w:rFonts w:ascii="Times New Roman" w:hAnsi="Times New Roman"/>
          <w:iCs/>
          <w:sz w:val="24"/>
        </w:rPr>
        <w:t>Nariadenia Európskeho parlamentu a Rady EÚ 2016/679 zo dňa 27. apríla 2016 o ochrane fyzických osôb pri spracúvaní osobných údajov a o voľnom pohybe takýchto údajov, ktorým sa zrušuje smernica 95/46/ES („GDPR“)</w:t>
      </w:r>
      <w:r w:rsidRPr="00BF1DC5">
        <w:rPr>
          <w:rFonts w:ascii="Times New Roman" w:hAnsi="Times New Roman"/>
          <w:iCs/>
          <w:sz w:val="24"/>
          <w:lang w:val="sk-SK"/>
        </w:rPr>
        <w:t xml:space="preserve"> a zákonom č. 18/2018 Z. z. o ochrane osobných údajov</w:t>
      </w:r>
      <w:r w:rsidRPr="00BF1DC5">
        <w:rPr>
          <w:rFonts w:ascii="Times New Roman" w:hAnsi="Times New Roman"/>
          <w:sz w:val="24"/>
        </w:rPr>
        <w:t>.</w:t>
      </w:r>
    </w:p>
    <w:p w14:paraId="0251A9E4" w14:textId="77777777" w:rsidR="00243BD8" w:rsidRPr="00BF1DC5" w:rsidRDefault="00243BD8" w:rsidP="00243BD8">
      <w:pPr>
        <w:pStyle w:val="Odsekzoznamu"/>
        <w:numPr>
          <w:ilvl w:val="0"/>
          <w:numId w:val="5"/>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Poskytovateľ ako Sprostredkovateľ sa zaväzuje, že spracúva osobné údaje len na základe zdokumentovaných pokynov objednávateľa ako Prevádzkovateľa, a to aj pokiaľ ide o prenos osobných údajov do tretej krajiny alebo medzinárodnej organizácii, s výnimkou prípadov, keď si to vyžaduje právo Únie alebo právo Slovenskej republiky; v takom prípade poskytovateľ oznámi objednávateľovi túto právnu požiadavku pred spracúvaním, pokiaľ dané právo takéto oznámenie nezakazuje zo závažných dôvodov verejného záujmu.</w:t>
      </w:r>
    </w:p>
    <w:p w14:paraId="11EF5032" w14:textId="77777777" w:rsidR="00243BD8" w:rsidRPr="00BF1DC5" w:rsidRDefault="00243BD8" w:rsidP="00243BD8">
      <w:pPr>
        <w:pStyle w:val="Zkladntext"/>
        <w:numPr>
          <w:ilvl w:val="0"/>
          <w:numId w:val="5"/>
        </w:numPr>
        <w:rPr>
          <w:rFonts w:ascii="Times New Roman" w:hAnsi="Times New Roman"/>
          <w:sz w:val="24"/>
        </w:rPr>
      </w:pPr>
      <w:r w:rsidRPr="00BF1DC5">
        <w:rPr>
          <w:rFonts w:ascii="Times New Roman" w:hAnsi="Times New Roman"/>
          <w:sz w:val="24"/>
        </w:rPr>
        <w:t xml:space="preserve">Za bezpečnosť poskytnutých OÚ zodpovedá </w:t>
      </w:r>
      <w:r w:rsidRPr="00BF1DC5">
        <w:rPr>
          <w:rFonts w:ascii="Times New Roman" w:hAnsi="Times New Roman"/>
          <w:sz w:val="24"/>
          <w:lang w:val="sk-SK"/>
        </w:rPr>
        <w:t>p</w:t>
      </w:r>
      <w:r w:rsidRPr="00BF1DC5">
        <w:rPr>
          <w:rFonts w:ascii="Times New Roman" w:hAnsi="Times New Roman"/>
          <w:sz w:val="24"/>
        </w:rPr>
        <w:t>oskytovateľ tým, že ich chráni pred stratou, odcudzením alebo poškodením, neoprávneným prístupom, zmenou a rozširovaním. Poskytovateľ sa za týmto účelom zaväzuje prijať primerané technické a organizačné opatrenia zodpovedajúce spôsobu spracovania OÚ v informačnom systéme, a to formou a za podmienok stanovených v GDPR a v zákone č. 18/2018 Z.</w:t>
      </w:r>
      <w:r w:rsidRPr="00BF1DC5">
        <w:rPr>
          <w:rFonts w:ascii="Times New Roman" w:hAnsi="Times New Roman"/>
          <w:sz w:val="24"/>
          <w:lang w:val="sk-SK"/>
        </w:rPr>
        <w:t xml:space="preserve"> </w:t>
      </w:r>
      <w:r w:rsidRPr="00BF1DC5">
        <w:rPr>
          <w:rFonts w:ascii="Times New Roman" w:hAnsi="Times New Roman"/>
          <w:sz w:val="24"/>
        </w:rPr>
        <w:t>z. o ochrane osobných údajov.</w:t>
      </w:r>
    </w:p>
    <w:p w14:paraId="24E442C5" w14:textId="77777777" w:rsidR="00243BD8" w:rsidRPr="00BF1DC5" w:rsidRDefault="00243BD8" w:rsidP="00243BD8">
      <w:pPr>
        <w:pStyle w:val="Zkladntext"/>
        <w:numPr>
          <w:ilvl w:val="0"/>
          <w:numId w:val="5"/>
        </w:numPr>
        <w:rPr>
          <w:rFonts w:ascii="Times New Roman" w:hAnsi="Times New Roman"/>
          <w:sz w:val="24"/>
        </w:rPr>
      </w:pPr>
      <w:r w:rsidRPr="00BF1DC5">
        <w:rPr>
          <w:rFonts w:ascii="Times New Roman" w:hAnsi="Times New Roman"/>
          <w:sz w:val="24"/>
        </w:rPr>
        <w:t>Poskytovateľ a jeho zamestnanci, ktorí prichádzajú do styku s osobnými údajmi dotknutých osôb, sú povinní zachovávať mlčanlivosť. Povinnosť mlčanlivosti trvá aj po ukončení spracúvania OÚ. Tým nie sú dotknuté ustanovenia osobitných zákonov. Za týmto účelom sa Poskytovateľ zaväzuje preukázateľne poučiť vlastné oprávnené osoby o ich právach a povinnostiach pri ochrane OÚ vyplývajúcich z platných právnych predpisov, ako aj o zodpovednosti v prípade ich porušenia.</w:t>
      </w:r>
    </w:p>
    <w:p w14:paraId="63E23750" w14:textId="77777777" w:rsidR="00243BD8" w:rsidRPr="00BF1DC5" w:rsidRDefault="00243BD8" w:rsidP="00243BD8">
      <w:pPr>
        <w:pStyle w:val="Zkladntext"/>
        <w:ind w:left="360"/>
        <w:rPr>
          <w:rFonts w:ascii="Times New Roman" w:hAnsi="Times New Roman"/>
          <w:sz w:val="24"/>
        </w:rPr>
      </w:pPr>
    </w:p>
    <w:p w14:paraId="7870D74B" w14:textId="77777777" w:rsidR="00243BD8" w:rsidRPr="00BF1DC5" w:rsidRDefault="00243BD8" w:rsidP="00243BD8">
      <w:pPr>
        <w:pStyle w:val="Zkladntext"/>
        <w:ind w:left="360"/>
        <w:rPr>
          <w:rFonts w:ascii="Times New Roman" w:hAnsi="Times New Roman"/>
          <w:sz w:val="24"/>
        </w:rPr>
      </w:pPr>
    </w:p>
    <w:p w14:paraId="1C005348" w14:textId="77777777" w:rsidR="00243BD8" w:rsidRPr="00BF1DC5" w:rsidRDefault="00243BD8" w:rsidP="00243BD8">
      <w:pPr>
        <w:pStyle w:val="Zkladntext"/>
        <w:ind w:left="720"/>
        <w:rPr>
          <w:rFonts w:ascii="Times New Roman" w:hAnsi="Times New Roman"/>
          <w:sz w:val="24"/>
        </w:rPr>
      </w:pPr>
    </w:p>
    <w:p w14:paraId="5387AE86" w14:textId="77777777" w:rsidR="00243BD8" w:rsidRPr="00BF1DC5" w:rsidRDefault="00243BD8" w:rsidP="00243BD8">
      <w:pPr>
        <w:pStyle w:val="Zkladntext"/>
        <w:numPr>
          <w:ilvl w:val="0"/>
          <w:numId w:val="15"/>
        </w:numPr>
        <w:rPr>
          <w:rFonts w:ascii="Times New Roman" w:hAnsi="Times New Roman"/>
          <w:sz w:val="24"/>
        </w:rPr>
      </w:pPr>
      <w:r w:rsidRPr="00BF1DC5">
        <w:rPr>
          <w:rFonts w:ascii="Times New Roman" w:hAnsi="Times New Roman"/>
          <w:b/>
          <w:sz w:val="24"/>
          <w:u w:val="single"/>
        </w:rPr>
        <w:t>Povaha, účel a rozsah spracúvania osobných údajov</w:t>
      </w:r>
    </w:p>
    <w:p w14:paraId="173F1B75" w14:textId="77777777" w:rsidR="00243BD8" w:rsidRPr="00BF1DC5" w:rsidRDefault="00243BD8" w:rsidP="00243BD8">
      <w:pPr>
        <w:pStyle w:val="Zkladntext"/>
        <w:numPr>
          <w:ilvl w:val="0"/>
          <w:numId w:val="16"/>
        </w:numPr>
        <w:rPr>
          <w:rFonts w:ascii="Times New Roman" w:hAnsi="Times New Roman"/>
          <w:sz w:val="24"/>
        </w:rPr>
      </w:pPr>
      <w:r w:rsidRPr="00BF1DC5">
        <w:rPr>
          <w:rFonts w:ascii="Times New Roman" w:hAnsi="Times New Roman"/>
          <w:sz w:val="24"/>
        </w:rPr>
        <w:t xml:space="preserve">Účelom spracúvania osobných údajov </w:t>
      </w:r>
      <w:r w:rsidRPr="00BF1DC5">
        <w:rPr>
          <w:rFonts w:ascii="Times New Roman" w:hAnsi="Times New Roman"/>
          <w:sz w:val="24"/>
          <w:lang w:val="sk-SK"/>
        </w:rPr>
        <w:t>p</w:t>
      </w:r>
      <w:r w:rsidRPr="00BF1DC5">
        <w:rPr>
          <w:rFonts w:ascii="Times New Roman" w:hAnsi="Times New Roman"/>
          <w:sz w:val="24"/>
        </w:rPr>
        <w:t xml:space="preserve">oskytovateľom je poskytovanie bezpečnostnej služby - strážnej služby objednávateľovi pri ochrane majetku, osôb a verejného poriadku v zmysle zákona </w:t>
      </w:r>
      <w:r w:rsidRPr="00BF1DC5">
        <w:rPr>
          <w:rFonts w:ascii="Times New Roman" w:hAnsi="Times New Roman"/>
          <w:sz w:val="24"/>
          <w:lang w:val="sk-SK"/>
        </w:rPr>
        <w:t>o súkromnej bezpečnosti</w:t>
      </w:r>
      <w:r w:rsidRPr="00BF1DC5">
        <w:rPr>
          <w:rFonts w:ascii="Times New Roman" w:hAnsi="Times New Roman"/>
          <w:sz w:val="24"/>
        </w:rPr>
        <w:t xml:space="preserve"> o zmene a doplnení niektorých zákonov v znení neskorších predpisov a to formou bližšie špecifikovanou v čl. I ods. 2 písm. a)-c) tejto </w:t>
      </w:r>
      <w:r w:rsidRPr="00BF1DC5">
        <w:rPr>
          <w:rFonts w:ascii="Times New Roman" w:hAnsi="Times New Roman"/>
          <w:sz w:val="24"/>
          <w:lang w:val="sk-SK"/>
        </w:rPr>
        <w:t>z</w:t>
      </w:r>
      <w:r w:rsidRPr="00BF1DC5">
        <w:rPr>
          <w:rFonts w:ascii="Times New Roman" w:hAnsi="Times New Roman"/>
          <w:sz w:val="24"/>
        </w:rPr>
        <w:t xml:space="preserve">mluvy. </w:t>
      </w:r>
    </w:p>
    <w:p w14:paraId="6B0D03A2" w14:textId="77777777" w:rsidR="00243BD8" w:rsidRPr="00BF1DC5" w:rsidRDefault="00243BD8" w:rsidP="00243BD8">
      <w:pPr>
        <w:pStyle w:val="Zkladntext"/>
        <w:numPr>
          <w:ilvl w:val="0"/>
          <w:numId w:val="16"/>
        </w:numPr>
        <w:rPr>
          <w:rFonts w:ascii="Times New Roman" w:hAnsi="Times New Roman"/>
          <w:sz w:val="24"/>
        </w:rPr>
      </w:pPr>
      <w:r w:rsidRPr="00BF1DC5">
        <w:rPr>
          <w:rFonts w:ascii="Times New Roman" w:hAnsi="Times New Roman"/>
          <w:sz w:val="24"/>
        </w:rPr>
        <w:t xml:space="preserve">Kategóriou dotknutých osôb, ktorých sa týkajú osobné údaje spracúvané podľa tejto </w:t>
      </w:r>
      <w:r w:rsidRPr="00BF1DC5">
        <w:rPr>
          <w:rFonts w:ascii="Times New Roman" w:hAnsi="Times New Roman"/>
          <w:sz w:val="24"/>
          <w:lang w:val="sk-SK"/>
        </w:rPr>
        <w:t>z</w:t>
      </w:r>
      <w:r w:rsidRPr="00BF1DC5">
        <w:rPr>
          <w:rFonts w:ascii="Times New Roman" w:hAnsi="Times New Roman"/>
          <w:sz w:val="24"/>
        </w:rPr>
        <w:t>mluvy, sú zamestnanci ÚTTSK, poslanci TTSK, osoby, ktoré majú uzatvorené dohody o prácach vykonávaných mimo pracovného pomeru a fyzické osoby, ktoré vstupujú a nachádzajú sa v objekte Úradu Trnavského samosprávneho kraja na adrese Starohájska ulica č. 10 v Trnave a v priľahlej budove Parkovacieho domu na Starohájskej ulici 9/A v Trnave (ďalej len „dotknuté osoby“).</w:t>
      </w:r>
    </w:p>
    <w:p w14:paraId="6D515D87" w14:textId="77777777" w:rsidR="00243BD8" w:rsidRPr="00BF1DC5" w:rsidRDefault="00243BD8" w:rsidP="00243BD8">
      <w:pPr>
        <w:pStyle w:val="Zkladntext"/>
        <w:numPr>
          <w:ilvl w:val="0"/>
          <w:numId w:val="16"/>
        </w:numPr>
        <w:rPr>
          <w:rFonts w:ascii="Times New Roman" w:hAnsi="Times New Roman"/>
          <w:sz w:val="24"/>
        </w:rPr>
      </w:pPr>
      <w:r w:rsidRPr="00BF1DC5">
        <w:rPr>
          <w:rFonts w:ascii="Times New Roman" w:hAnsi="Times New Roman"/>
          <w:sz w:val="24"/>
        </w:rPr>
        <w:t xml:space="preserve">Predmet spracúvania zahŕňa osobné údaje dotknutých osôb, ktoré sú nevyhnutné na splnenie účelu v zmysle bodu 1 písm. </w:t>
      </w:r>
      <w:r w:rsidRPr="00BF1DC5">
        <w:rPr>
          <w:rFonts w:ascii="Times New Roman" w:hAnsi="Times New Roman"/>
          <w:sz w:val="24"/>
          <w:lang w:val="sk-SK"/>
        </w:rPr>
        <w:t>b</w:t>
      </w:r>
      <w:r w:rsidRPr="00BF1DC5">
        <w:rPr>
          <w:rFonts w:ascii="Times New Roman" w:hAnsi="Times New Roman"/>
          <w:sz w:val="24"/>
        </w:rPr>
        <w:t xml:space="preserve">) tohto článku v rozsahu: meno, priezvisko, rodné priezvisko, titul, trvalé bydlisko, štátna príslušnosť, rodné číslo, číslo občianskeho </w:t>
      </w:r>
      <w:r w:rsidRPr="00BF1DC5">
        <w:rPr>
          <w:rFonts w:ascii="Times New Roman" w:hAnsi="Times New Roman"/>
          <w:sz w:val="24"/>
        </w:rPr>
        <w:lastRenderedPageBreak/>
        <w:t>preukazu, dátum a miesto narodenia, fotografia a kamerový záznam (obrazový snímok fyzickej osoby).</w:t>
      </w:r>
    </w:p>
    <w:p w14:paraId="657DF1A9" w14:textId="77777777" w:rsidR="00243BD8" w:rsidRPr="00BF1DC5" w:rsidRDefault="00243BD8" w:rsidP="00243BD8">
      <w:pPr>
        <w:pStyle w:val="Zkladntext"/>
        <w:numPr>
          <w:ilvl w:val="0"/>
          <w:numId w:val="16"/>
        </w:numPr>
        <w:rPr>
          <w:rFonts w:ascii="Times New Roman" w:hAnsi="Times New Roman"/>
          <w:sz w:val="24"/>
        </w:rPr>
      </w:pPr>
      <w:r w:rsidRPr="00BF1DC5">
        <w:rPr>
          <w:rFonts w:ascii="Times New Roman" w:hAnsi="Times New Roman"/>
          <w:sz w:val="24"/>
        </w:rPr>
        <w:t xml:space="preserve">Poskytovateľ je oprávnený spracúvať OÚ poskytnuté Objednávateľom v rozsahu a za podmienok ustanovených v platných právnych predpisoch a dojednaných v tejto </w:t>
      </w:r>
      <w:r w:rsidRPr="00243BD8">
        <w:rPr>
          <w:rFonts w:ascii="Times New Roman" w:hAnsi="Times New Roman"/>
          <w:sz w:val="24"/>
          <w:lang w:val="sk-SK"/>
        </w:rPr>
        <w:t>z</w:t>
      </w:r>
      <w:r w:rsidRPr="00BF1DC5">
        <w:rPr>
          <w:rFonts w:ascii="Times New Roman" w:hAnsi="Times New Roman"/>
          <w:sz w:val="24"/>
        </w:rPr>
        <w:t>mluve.</w:t>
      </w:r>
    </w:p>
    <w:p w14:paraId="2BACD6B5" w14:textId="77777777" w:rsidR="00243BD8" w:rsidRPr="00BF1DC5" w:rsidRDefault="00243BD8" w:rsidP="00243BD8">
      <w:pPr>
        <w:pStyle w:val="Zkladntext"/>
        <w:numPr>
          <w:ilvl w:val="0"/>
          <w:numId w:val="16"/>
        </w:numPr>
        <w:rPr>
          <w:rFonts w:ascii="Times New Roman" w:hAnsi="Times New Roman"/>
          <w:sz w:val="24"/>
        </w:rPr>
      </w:pPr>
      <w:r w:rsidRPr="00BF1DC5">
        <w:rPr>
          <w:rFonts w:ascii="Times New Roman" w:hAnsi="Times New Roman"/>
          <w:sz w:val="24"/>
        </w:rPr>
        <w:t xml:space="preserve">Poskytovateľ je oprávnený spracúvať len tie údaje, ktoré zodpovedajú účelu ich spracúvania v zmysle tejto </w:t>
      </w:r>
      <w:r w:rsidRPr="00BF1DC5">
        <w:rPr>
          <w:rFonts w:ascii="Times New Roman" w:hAnsi="Times New Roman"/>
          <w:sz w:val="24"/>
          <w:lang w:val="sk-SK"/>
        </w:rPr>
        <w:t>z</w:t>
      </w:r>
      <w:r w:rsidRPr="00BF1DC5">
        <w:rPr>
          <w:rFonts w:ascii="Times New Roman" w:hAnsi="Times New Roman"/>
          <w:sz w:val="24"/>
        </w:rPr>
        <w:t>mluvy, pričom má povinnosť okrem iného:</w:t>
      </w:r>
    </w:p>
    <w:p w14:paraId="20B5B054" w14:textId="77777777" w:rsidR="00243BD8" w:rsidRPr="00BF1DC5" w:rsidRDefault="00243BD8" w:rsidP="00243BD8">
      <w:pPr>
        <w:pStyle w:val="Zkladntext"/>
        <w:numPr>
          <w:ilvl w:val="0"/>
          <w:numId w:val="6"/>
        </w:numPr>
        <w:rPr>
          <w:rFonts w:ascii="Times New Roman" w:hAnsi="Times New Roman"/>
          <w:sz w:val="24"/>
        </w:rPr>
      </w:pPr>
      <w:r w:rsidRPr="00BF1DC5">
        <w:rPr>
          <w:rFonts w:ascii="Times New Roman" w:hAnsi="Times New Roman"/>
          <w:sz w:val="24"/>
        </w:rPr>
        <w:t>spracúvať OÚ len na určené účely;</w:t>
      </w:r>
    </w:p>
    <w:p w14:paraId="753A406F" w14:textId="77777777" w:rsidR="00243BD8" w:rsidRPr="00BF1DC5" w:rsidRDefault="00243BD8" w:rsidP="00243BD8">
      <w:pPr>
        <w:pStyle w:val="Zkladntext"/>
        <w:numPr>
          <w:ilvl w:val="0"/>
          <w:numId w:val="6"/>
        </w:numPr>
        <w:rPr>
          <w:rFonts w:ascii="Times New Roman" w:hAnsi="Times New Roman"/>
          <w:sz w:val="24"/>
        </w:rPr>
      </w:pPr>
      <w:r w:rsidRPr="00BF1DC5">
        <w:rPr>
          <w:rFonts w:ascii="Times New Roman" w:hAnsi="Times New Roman"/>
          <w:sz w:val="24"/>
        </w:rPr>
        <w:t>spracúvať len také osobné údaje, ktoré rozsahom a obsahom zodpovedajú určenému účelu a sú nevyhnutné pre jeho dosiahnutie;</w:t>
      </w:r>
    </w:p>
    <w:p w14:paraId="56C6CBD2" w14:textId="77777777" w:rsidR="00243BD8" w:rsidRPr="00BF1DC5" w:rsidRDefault="00243BD8" w:rsidP="00243BD8">
      <w:pPr>
        <w:pStyle w:val="Zkladntext"/>
        <w:numPr>
          <w:ilvl w:val="0"/>
          <w:numId w:val="6"/>
        </w:numPr>
        <w:rPr>
          <w:rFonts w:ascii="Times New Roman" w:hAnsi="Times New Roman"/>
          <w:sz w:val="24"/>
        </w:rPr>
      </w:pPr>
      <w:r w:rsidRPr="00BF1DC5">
        <w:rPr>
          <w:rFonts w:ascii="Times New Roman" w:hAnsi="Times New Roman"/>
          <w:sz w:val="24"/>
        </w:rPr>
        <w:t>udržiavať OÚ získané na rozdielne účely oddelene  a zabezpečiť, aby OÚ boli spracúvané iba spôsobom, ktorý zodpovedá účelu, pre ktorý boli zhromaždené;</w:t>
      </w:r>
    </w:p>
    <w:p w14:paraId="23862DE7" w14:textId="77777777" w:rsidR="00243BD8" w:rsidRPr="00BF1DC5" w:rsidRDefault="00243BD8" w:rsidP="00243BD8">
      <w:pPr>
        <w:pStyle w:val="Zkladntext"/>
        <w:numPr>
          <w:ilvl w:val="0"/>
          <w:numId w:val="6"/>
        </w:numPr>
        <w:rPr>
          <w:rFonts w:ascii="Times New Roman" w:hAnsi="Times New Roman"/>
          <w:sz w:val="24"/>
        </w:rPr>
      </w:pPr>
      <w:r w:rsidRPr="00BF1DC5">
        <w:rPr>
          <w:rFonts w:ascii="Times New Roman" w:hAnsi="Times New Roman"/>
          <w:sz w:val="24"/>
        </w:rPr>
        <w:t>spracúvať iba správne, kompletné a aktuálne OÚ vo vzťahu k účelu ich spracúvania a naložiť s nesprávnymi a nekompletnými údajmi v súlade so zákonom;</w:t>
      </w:r>
    </w:p>
    <w:p w14:paraId="6D9BBEFF" w14:textId="77777777" w:rsidR="00243BD8" w:rsidRPr="00BF1DC5" w:rsidRDefault="00243BD8" w:rsidP="00243BD8">
      <w:pPr>
        <w:pStyle w:val="Zkladntext"/>
        <w:numPr>
          <w:ilvl w:val="0"/>
          <w:numId w:val="6"/>
        </w:numPr>
        <w:rPr>
          <w:rFonts w:ascii="Times New Roman" w:hAnsi="Times New Roman"/>
          <w:sz w:val="24"/>
        </w:rPr>
      </w:pPr>
      <w:r w:rsidRPr="00BF1DC5">
        <w:rPr>
          <w:rFonts w:ascii="Times New Roman" w:hAnsi="Times New Roman"/>
          <w:sz w:val="24"/>
        </w:rPr>
        <w:t>spracúvať OÚ v súlade s dobrými mravmi a konať spôsobom, ktorý nie je v rozpore v GDPR, so zákonom č. 18/2018 Z.</w:t>
      </w:r>
      <w:r w:rsidRPr="00BF1DC5">
        <w:rPr>
          <w:rFonts w:ascii="Times New Roman" w:hAnsi="Times New Roman"/>
          <w:sz w:val="24"/>
          <w:lang w:val="sk-SK"/>
        </w:rPr>
        <w:t xml:space="preserve"> </w:t>
      </w:r>
      <w:r w:rsidRPr="00BF1DC5">
        <w:rPr>
          <w:rFonts w:ascii="Times New Roman" w:hAnsi="Times New Roman"/>
          <w:sz w:val="24"/>
        </w:rPr>
        <w:t>z. o ochrane osobných údajoví, ani inými právnymi predpismi a ani ich neobchádza.</w:t>
      </w:r>
    </w:p>
    <w:p w14:paraId="0AFB32CD" w14:textId="77777777" w:rsidR="00243BD8" w:rsidRPr="00BF1DC5" w:rsidRDefault="00243BD8" w:rsidP="00243BD8">
      <w:pPr>
        <w:pStyle w:val="Zkladntext"/>
        <w:numPr>
          <w:ilvl w:val="0"/>
          <w:numId w:val="16"/>
        </w:numPr>
        <w:rPr>
          <w:rFonts w:ascii="Times New Roman" w:hAnsi="Times New Roman"/>
          <w:sz w:val="24"/>
        </w:rPr>
      </w:pPr>
      <w:r w:rsidRPr="00BF1DC5">
        <w:rPr>
          <w:rFonts w:ascii="Times New Roman" w:hAnsi="Times New Roman"/>
          <w:sz w:val="24"/>
        </w:rPr>
        <w:t>Poskytovateľ je oprávnený pre účely plnenia tejto zmluvy vykonávať len operácie, ktoré sú nevyhnutné pre splnenie účelu spracúvania OÚ.</w:t>
      </w:r>
    </w:p>
    <w:p w14:paraId="61D8A72E" w14:textId="77777777" w:rsidR="00243BD8" w:rsidRPr="00BF1DC5" w:rsidRDefault="00243BD8" w:rsidP="00243BD8">
      <w:pPr>
        <w:pStyle w:val="Zkladntext"/>
        <w:numPr>
          <w:ilvl w:val="0"/>
          <w:numId w:val="16"/>
        </w:numPr>
        <w:rPr>
          <w:rFonts w:ascii="Times New Roman" w:hAnsi="Times New Roman"/>
          <w:sz w:val="24"/>
        </w:rPr>
      </w:pPr>
      <w:r w:rsidRPr="00BF1DC5">
        <w:rPr>
          <w:rFonts w:ascii="Times New Roman" w:hAnsi="Times New Roman"/>
          <w:sz w:val="24"/>
        </w:rPr>
        <w:t xml:space="preserve">V súvislosti so spracúvaním osobných údajov sa objednávateľ zaväzuje poskytovať </w:t>
      </w:r>
      <w:r w:rsidRPr="00BF1DC5">
        <w:rPr>
          <w:rFonts w:ascii="Times New Roman" w:hAnsi="Times New Roman"/>
          <w:sz w:val="24"/>
          <w:lang w:val="sk-SK"/>
        </w:rPr>
        <w:t>p</w:t>
      </w:r>
      <w:r w:rsidRPr="00BF1DC5">
        <w:rPr>
          <w:rFonts w:ascii="Times New Roman" w:hAnsi="Times New Roman"/>
          <w:sz w:val="24"/>
        </w:rPr>
        <w:t>oskytovateľovi správne a aktuálne OÚ. Tým nie je dotknutá zodpovednosť dotknutých osôb za pravdivosť poskytnutých OÚ.</w:t>
      </w:r>
    </w:p>
    <w:p w14:paraId="4F927F34" w14:textId="77777777" w:rsidR="00243BD8" w:rsidRPr="00BF1DC5" w:rsidRDefault="00243BD8" w:rsidP="00243BD8">
      <w:pPr>
        <w:pStyle w:val="Zkladntext"/>
        <w:ind w:left="720"/>
        <w:rPr>
          <w:rFonts w:ascii="Times New Roman" w:hAnsi="Times New Roman"/>
          <w:sz w:val="24"/>
        </w:rPr>
      </w:pPr>
    </w:p>
    <w:p w14:paraId="4226D285" w14:textId="77777777" w:rsidR="00243BD8" w:rsidRPr="00BF1DC5" w:rsidRDefault="00243BD8" w:rsidP="00243BD8">
      <w:pPr>
        <w:pStyle w:val="Odsekzoznamu"/>
        <w:keepNext/>
        <w:keepLines/>
        <w:numPr>
          <w:ilvl w:val="0"/>
          <w:numId w:val="15"/>
        </w:numPr>
        <w:spacing w:after="0" w:line="240" w:lineRule="auto"/>
        <w:outlineLvl w:val="0"/>
        <w:rPr>
          <w:rFonts w:ascii="Times New Roman" w:hAnsi="Times New Roman"/>
          <w:b/>
          <w:bCs/>
          <w:noProof/>
          <w:sz w:val="24"/>
          <w:szCs w:val="24"/>
          <w:u w:val="single"/>
          <w:lang w:eastAsia="sk-SK"/>
        </w:rPr>
      </w:pPr>
      <w:r w:rsidRPr="00BF1DC5">
        <w:rPr>
          <w:rFonts w:ascii="Times New Roman" w:hAnsi="Times New Roman"/>
          <w:b/>
          <w:bCs/>
          <w:noProof/>
          <w:sz w:val="24"/>
          <w:szCs w:val="24"/>
          <w:u w:val="single"/>
          <w:lang w:eastAsia="sk-SK"/>
        </w:rPr>
        <w:t>Bezpečnosť osobných údajov</w:t>
      </w:r>
    </w:p>
    <w:p w14:paraId="66670FFB" w14:textId="77777777" w:rsidR="00243BD8" w:rsidRPr="00BF1DC5" w:rsidRDefault="00243BD8" w:rsidP="00243BD8">
      <w:pPr>
        <w:numPr>
          <w:ilvl w:val="0"/>
          <w:numId w:val="17"/>
        </w:numPr>
        <w:jc w:val="both"/>
        <w:rPr>
          <w:noProof/>
          <w:lang w:eastAsia="sk-SK"/>
        </w:rPr>
      </w:pPr>
      <w:r w:rsidRPr="00BF1DC5">
        <w:rPr>
          <w:noProof/>
          <w:lang w:eastAsia="sk-SK"/>
        </w:rPr>
        <w:t xml:space="preserve">Za bezpečnosť (zabezpečenie dostupnosti, dôvernosti a integrity) poskytnutých osobných údajov zodpovedá </w:t>
      </w:r>
      <w:r w:rsidRPr="00BF1DC5">
        <w:rPr>
          <w:noProof/>
        </w:rPr>
        <w:t>poskytovateľ</w:t>
      </w:r>
      <w:r w:rsidRPr="00BF1DC5">
        <w:rPr>
          <w:noProof/>
          <w:lang w:eastAsia="sk-SK"/>
        </w:rPr>
        <w:t xml:space="preserve"> tým, že ich chráni pred stratou, odcudzením,  a poškodením, neoprávneným prístupom, zmenou a rozširovaním. </w:t>
      </w:r>
      <w:r w:rsidRPr="00BF1DC5">
        <w:rPr>
          <w:noProof/>
        </w:rPr>
        <w:t>Poskytovateľ</w:t>
      </w:r>
      <w:r w:rsidRPr="00BF1DC5">
        <w:rPr>
          <w:noProof/>
          <w:lang w:eastAsia="sk-SK"/>
        </w:rPr>
        <w:t xml:space="preserve"> sa za týmto účelom zaväzuje prijať primerané technické a organizačné opatrenia zodpovedajúce spôsobu spracovania osobných údajov v informačnom systéme, a to formou a za podmienok stanovených GDPR a zákonom č. 18/2018 Z.z. o ochrane osobných údajov v platnom znení.</w:t>
      </w:r>
    </w:p>
    <w:p w14:paraId="1ADCFDF5" w14:textId="77777777" w:rsidR="00243BD8" w:rsidRPr="00BF1DC5" w:rsidRDefault="00243BD8" w:rsidP="00243BD8">
      <w:pPr>
        <w:numPr>
          <w:ilvl w:val="0"/>
          <w:numId w:val="17"/>
        </w:numPr>
        <w:jc w:val="both"/>
        <w:rPr>
          <w:noProof/>
          <w:lang w:eastAsia="sk-SK"/>
        </w:rPr>
      </w:pPr>
      <w:r w:rsidRPr="00BF1DC5">
        <w:rPr>
          <w:noProof/>
          <w:lang w:eastAsia="sk-SK"/>
        </w:rPr>
        <w:t xml:space="preserve">Pri posudzovaní primeranej úrovne bezpečnosti </w:t>
      </w:r>
      <w:r w:rsidRPr="00BF1DC5">
        <w:rPr>
          <w:noProof/>
        </w:rPr>
        <w:t xml:space="preserve">poskytovateľ </w:t>
      </w:r>
      <w:r w:rsidRPr="00BF1DC5">
        <w:rPr>
          <w:noProof/>
          <w:lang w:eastAsia="sk-SK"/>
        </w:rPr>
        <w:t>zohľadňuje riziká, ktoré identifikuje a analyzuje prostredníctvom vykonania analýzy rizík a analýzy dopadov na osobné údaje (DPIA) a na tieto aplikuje bezpečnostné opatrenia tak, že tieto riziká eliminuje alebo znižuje na akceptovateľnú úroveň.</w:t>
      </w:r>
    </w:p>
    <w:p w14:paraId="2B075774" w14:textId="77777777" w:rsidR="00243BD8" w:rsidRPr="00BF1DC5" w:rsidRDefault="00243BD8" w:rsidP="00243BD8">
      <w:pPr>
        <w:numPr>
          <w:ilvl w:val="0"/>
          <w:numId w:val="17"/>
        </w:numPr>
        <w:jc w:val="both"/>
        <w:rPr>
          <w:noProof/>
          <w:lang w:eastAsia="sk-SK"/>
        </w:rPr>
      </w:pPr>
      <w:r w:rsidRPr="00BF1DC5">
        <w:rPr>
          <w:noProof/>
        </w:rPr>
        <w:t>Poskytovateľ</w:t>
      </w:r>
      <w:r w:rsidRPr="00BF1DC5">
        <w:rPr>
          <w:noProof/>
          <w:lang w:eastAsia="sk-SK"/>
        </w:rPr>
        <w:t xml:space="preserve"> sa zaväzuje preukázateľne poučiť vlastné oprávnené osoby o ich právach a povinnostiach pri ochrane osobných údajov vyplývajúcich z platných právnych predpisov, ako aj o zodpovednosti v prípade ich porušenia.</w:t>
      </w:r>
    </w:p>
    <w:p w14:paraId="53B2C080" w14:textId="77777777" w:rsidR="00243BD8" w:rsidRPr="00BF1DC5" w:rsidRDefault="00243BD8" w:rsidP="00243BD8">
      <w:pPr>
        <w:pStyle w:val="Zkladntext"/>
        <w:ind w:left="720"/>
        <w:rPr>
          <w:rFonts w:ascii="Times New Roman" w:hAnsi="Times New Roman"/>
          <w:sz w:val="24"/>
          <w:lang w:val="sk-SK"/>
        </w:rPr>
      </w:pPr>
    </w:p>
    <w:p w14:paraId="0B8FD3A8" w14:textId="77777777" w:rsidR="00243BD8" w:rsidRPr="00BF1DC5" w:rsidRDefault="00243BD8" w:rsidP="00243BD8">
      <w:pPr>
        <w:pStyle w:val="Zkladntext"/>
        <w:numPr>
          <w:ilvl w:val="0"/>
          <w:numId w:val="15"/>
        </w:numPr>
        <w:jc w:val="left"/>
        <w:rPr>
          <w:rFonts w:ascii="Times New Roman" w:hAnsi="Times New Roman"/>
          <w:b/>
          <w:sz w:val="24"/>
          <w:u w:val="single"/>
          <w:lang w:val="sk-SK"/>
        </w:rPr>
      </w:pPr>
      <w:r w:rsidRPr="00BF1DC5">
        <w:rPr>
          <w:rFonts w:ascii="Times New Roman" w:hAnsi="Times New Roman"/>
          <w:b/>
          <w:sz w:val="24"/>
          <w:u w:val="single"/>
          <w:lang w:val="sk-SK"/>
        </w:rPr>
        <w:t>Práva dotknutých osôb</w:t>
      </w:r>
    </w:p>
    <w:p w14:paraId="27B78FC0" w14:textId="77777777" w:rsidR="00243BD8" w:rsidRPr="00BF1DC5" w:rsidRDefault="00243BD8" w:rsidP="00243BD8">
      <w:pPr>
        <w:pStyle w:val="Zkladntext"/>
        <w:numPr>
          <w:ilvl w:val="0"/>
          <w:numId w:val="7"/>
        </w:numPr>
        <w:rPr>
          <w:rFonts w:ascii="Times New Roman" w:hAnsi="Times New Roman"/>
          <w:sz w:val="24"/>
          <w:lang w:val="sk-SK"/>
        </w:rPr>
      </w:pPr>
      <w:r w:rsidRPr="00BF1DC5">
        <w:rPr>
          <w:rFonts w:ascii="Times New Roman" w:hAnsi="Times New Roman"/>
          <w:sz w:val="24"/>
          <w:lang w:val="sk-SK"/>
        </w:rPr>
        <w:t>Poskytovateľ sa pri plnení záväzkov voči Objednávateľovi definovaných v tejto Zmluve zaväzuje rešpektovať práva a slobody dotknutých osôb a plniť informačnú povinnosť voči dotknutým osobám, taktiež právo na prenositeľnosť OÚ  a právo na zabudnutie.</w:t>
      </w:r>
    </w:p>
    <w:p w14:paraId="481289AC" w14:textId="77777777" w:rsidR="00243BD8" w:rsidRPr="00BF1DC5" w:rsidRDefault="00243BD8" w:rsidP="00243BD8">
      <w:pPr>
        <w:pStyle w:val="Zkladntext"/>
        <w:numPr>
          <w:ilvl w:val="0"/>
          <w:numId w:val="7"/>
        </w:numPr>
        <w:rPr>
          <w:rFonts w:ascii="Times New Roman" w:hAnsi="Times New Roman"/>
          <w:sz w:val="24"/>
          <w:lang w:val="sk-SK"/>
        </w:rPr>
      </w:pPr>
      <w:r w:rsidRPr="00BF1DC5">
        <w:rPr>
          <w:rFonts w:ascii="Times New Roman" w:hAnsi="Times New Roman"/>
          <w:sz w:val="24"/>
          <w:lang w:val="sk-SK"/>
        </w:rPr>
        <w:t xml:space="preserve">Poskytovateľ bezodkladne oznámi objednávateľovi všetky požiadavky a žiadosti od dotknutých osôb, Úradu na ochranu osobných údajov alebo iného príslušného orgánu podľa platnej legislatívy EÚ a SR, pokiaľ ide o OÚ objednávateľa. </w:t>
      </w:r>
    </w:p>
    <w:p w14:paraId="0A386BEC" w14:textId="77777777" w:rsidR="00243BD8" w:rsidRPr="00BF1DC5" w:rsidRDefault="00243BD8" w:rsidP="00243BD8">
      <w:pPr>
        <w:pStyle w:val="Zkladntext"/>
        <w:numPr>
          <w:ilvl w:val="0"/>
          <w:numId w:val="7"/>
        </w:numPr>
        <w:rPr>
          <w:rFonts w:ascii="Times New Roman" w:hAnsi="Times New Roman"/>
          <w:sz w:val="24"/>
          <w:lang w:val="sk-SK"/>
        </w:rPr>
      </w:pPr>
      <w:r w:rsidRPr="00BF1DC5">
        <w:rPr>
          <w:rFonts w:ascii="Times New Roman" w:hAnsi="Times New Roman"/>
          <w:sz w:val="24"/>
          <w:lang w:val="sk-SK"/>
        </w:rPr>
        <w:t>Poskytovateľ zabezpečí súčinnosť s objednávateľom pri akomkoľvek uplatňovaní práv dotknutých osôb podľa platných zákonov EÚ SR týkajúcich sa ochrany OÚ v súvislosti s OÚ objednávateľa, ktorá zahŕňa:</w:t>
      </w:r>
    </w:p>
    <w:p w14:paraId="3190E772" w14:textId="77777777" w:rsidR="00243BD8" w:rsidRPr="00BF1DC5" w:rsidRDefault="00243BD8" w:rsidP="00243BD8">
      <w:pPr>
        <w:pStyle w:val="Zkladntext"/>
        <w:numPr>
          <w:ilvl w:val="0"/>
          <w:numId w:val="8"/>
        </w:numPr>
        <w:ind w:left="709" w:hanging="283"/>
        <w:rPr>
          <w:rFonts w:ascii="Times New Roman" w:hAnsi="Times New Roman"/>
          <w:sz w:val="24"/>
          <w:lang w:val="sk-SK"/>
        </w:rPr>
      </w:pPr>
      <w:r w:rsidRPr="00BF1DC5">
        <w:rPr>
          <w:rFonts w:ascii="Times New Roman" w:hAnsi="Times New Roman"/>
          <w:sz w:val="24"/>
          <w:lang w:val="sk-SK"/>
        </w:rPr>
        <w:lastRenderedPageBreak/>
        <w:t>poskytnutie všetkých údajov požadovaných objednávateľom do 3 pracovných dní od požiadania, vrátane úplných podrobností, kópií sťažností a žiadostí, komunikácie a všetkých OÚ objednávateľa, ktoré má vo vzťahu k dotknutej osobe;</w:t>
      </w:r>
    </w:p>
    <w:p w14:paraId="1F0BC86C" w14:textId="77777777" w:rsidR="00243BD8" w:rsidRPr="00BF1DC5" w:rsidRDefault="00243BD8" w:rsidP="00243BD8">
      <w:pPr>
        <w:pStyle w:val="Odsekzoznamu"/>
        <w:numPr>
          <w:ilvl w:val="0"/>
          <w:numId w:val="8"/>
        </w:numPr>
        <w:spacing w:after="0" w:line="240" w:lineRule="auto"/>
        <w:ind w:left="709" w:hanging="283"/>
        <w:contextualSpacing w:val="0"/>
        <w:jc w:val="both"/>
        <w:rPr>
          <w:rFonts w:ascii="Times New Roman" w:hAnsi="Times New Roman"/>
          <w:noProof/>
          <w:sz w:val="24"/>
          <w:szCs w:val="24"/>
        </w:rPr>
      </w:pPr>
      <w:r w:rsidRPr="00BF1DC5">
        <w:rPr>
          <w:rFonts w:ascii="Times New Roman" w:hAnsi="Times New Roman"/>
          <w:noProof/>
          <w:sz w:val="24"/>
          <w:szCs w:val="24"/>
        </w:rPr>
        <w:t>poskytnutie takej pomoci, ktorú objednávateľ požaduje, aby mohol vyhovieť príslušnej žiadosti v lehotách predpísaných v platnej legislatíve EÚ a SR o ochrane osobných údajov;</w:t>
      </w:r>
    </w:p>
    <w:p w14:paraId="2214A011" w14:textId="77777777" w:rsidR="00243BD8" w:rsidRPr="00BF1DC5" w:rsidRDefault="00243BD8" w:rsidP="00243BD8">
      <w:pPr>
        <w:pStyle w:val="Odsekzoznamu"/>
        <w:numPr>
          <w:ilvl w:val="0"/>
          <w:numId w:val="8"/>
        </w:numPr>
        <w:spacing w:after="0" w:line="240" w:lineRule="auto"/>
        <w:ind w:left="709"/>
        <w:contextualSpacing w:val="0"/>
        <w:jc w:val="both"/>
        <w:rPr>
          <w:rFonts w:ascii="Times New Roman" w:hAnsi="Times New Roman"/>
          <w:noProof/>
          <w:sz w:val="24"/>
          <w:szCs w:val="24"/>
        </w:rPr>
      </w:pPr>
      <w:r w:rsidRPr="00BF1DC5">
        <w:rPr>
          <w:rFonts w:ascii="Times New Roman" w:hAnsi="Times New Roman"/>
          <w:noProof/>
          <w:sz w:val="24"/>
          <w:szCs w:val="24"/>
        </w:rPr>
        <w:t>zavádzanie dodatočných organizačných a technických opatrení tak, aby objednávateľ mohol účinne reagovať na príslušné oprávnené požiadavky, sťažnosti a oznámenia.</w:t>
      </w:r>
    </w:p>
    <w:p w14:paraId="0C4D74EF" w14:textId="77777777" w:rsidR="00243BD8" w:rsidRPr="00BF1DC5" w:rsidRDefault="00243BD8" w:rsidP="00243BD8">
      <w:pPr>
        <w:ind w:firstLine="426"/>
        <w:jc w:val="both"/>
        <w:rPr>
          <w:noProof/>
        </w:rPr>
      </w:pPr>
    </w:p>
    <w:p w14:paraId="128BB69D" w14:textId="77777777" w:rsidR="00243BD8" w:rsidRPr="00BF1DC5" w:rsidRDefault="00243BD8" w:rsidP="00243BD8">
      <w:pPr>
        <w:pStyle w:val="Odsekzoznamu"/>
        <w:numPr>
          <w:ilvl w:val="0"/>
          <w:numId w:val="15"/>
        </w:numPr>
        <w:spacing w:after="0" w:line="240" w:lineRule="auto"/>
        <w:rPr>
          <w:rFonts w:ascii="Times New Roman" w:hAnsi="Times New Roman"/>
          <w:b/>
          <w:noProof/>
          <w:sz w:val="24"/>
          <w:szCs w:val="24"/>
          <w:u w:val="single"/>
        </w:rPr>
      </w:pPr>
      <w:r w:rsidRPr="00BF1DC5">
        <w:rPr>
          <w:rFonts w:ascii="Times New Roman" w:hAnsi="Times New Roman"/>
          <w:b/>
          <w:noProof/>
          <w:sz w:val="24"/>
          <w:szCs w:val="24"/>
          <w:u w:val="single"/>
        </w:rPr>
        <w:t>Porušenie ochrany osobných údajov</w:t>
      </w:r>
    </w:p>
    <w:p w14:paraId="14E96AF2" w14:textId="77777777" w:rsidR="00243BD8" w:rsidRPr="00BF1DC5" w:rsidRDefault="00243BD8" w:rsidP="00243BD8">
      <w:pPr>
        <w:pStyle w:val="Odsekzoznamu"/>
        <w:numPr>
          <w:ilvl w:val="0"/>
          <w:numId w:val="10"/>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Poskytovateľ bez zbytočného odkladu, najneskôr však do 24 hodín od zistenia incidentu, oznámi objednávateľovi všetky porušenia ochrany osobných údajov.</w:t>
      </w:r>
    </w:p>
    <w:p w14:paraId="59B88B72" w14:textId="77777777" w:rsidR="00243BD8" w:rsidRPr="00BF1DC5" w:rsidRDefault="00243BD8" w:rsidP="00243BD8">
      <w:pPr>
        <w:pStyle w:val="Odsekzoznamu"/>
        <w:numPr>
          <w:ilvl w:val="0"/>
          <w:numId w:val="10"/>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Poskytovateľ poskytne objednávateľovi dodatočné informácie, ktoré umožnia objednávateľovi splniť všetky povinnosti hlásenia porušenia ochrany osobných údajov podľa GDPR a zákona č. 18/2018 Z.z. o ochrane osobných údajov. Pri oznámení minimálne:</w:t>
      </w:r>
    </w:p>
    <w:p w14:paraId="17CA83D6" w14:textId="77777777" w:rsidR="00243BD8" w:rsidRPr="00BF1DC5" w:rsidRDefault="00243BD8" w:rsidP="00243BD8">
      <w:pPr>
        <w:pStyle w:val="Odsekzoznamu"/>
        <w:numPr>
          <w:ilvl w:val="0"/>
          <w:numId w:val="9"/>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popíše povahu narušenia ochrany osobných údajov, zoznam a kategórie uniknutých osobných údajov, kategórie a počty dotknutých osôb a tiež počty alebo rozsah príslušných záznamov o osobných údajoch,</w:t>
      </w:r>
    </w:p>
    <w:p w14:paraId="4F30600A" w14:textId="77777777" w:rsidR="00243BD8" w:rsidRPr="00BF1DC5" w:rsidRDefault="00243BD8" w:rsidP="00243BD8">
      <w:pPr>
        <w:pStyle w:val="Odsekzoznamu"/>
        <w:numPr>
          <w:ilvl w:val="0"/>
          <w:numId w:val="9"/>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 xml:space="preserve">oznámi kontaktné údaje na zodpovedné osoby poskytovateľa alebo iný kontakt od ktorého je možné získať viac informácií, </w:t>
      </w:r>
    </w:p>
    <w:p w14:paraId="0DE13B6C" w14:textId="77777777" w:rsidR="00243BD8" w:rsidRPr="00BF1DC5" w:rsidRDefault="00243BD8" w:rsidP="00243BD8">
      <w:pPr>
        <w:pStyle w:val="Odsekzoznamu"/>
        <w:numPr>
          <w:ilvl w:val="0"/>
          <w:numId w:val="9"/>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 xml:space="preserve">popíše odhadované riziko a pravdepodobné dôsledky porušenia ochrany osobných údajov, </w:t>
      </w:r>
    </w:p>
    <w:p w14:paraId="14B16545" w14:textId="77777777" w:rsidR="00243BD8" w:rsidRPr="00BF1DC5" w:rsidRDefault="00243BD8" w:rsidP="00243BD8">
      <w:pPr>
        <w:pStyle w:val="Odsekzoznamu"/>
        <w:numPr>
          <w:ilvl w:val="0"/>
          <w:numId w:val="9"/>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opíše opatrenia prijaté alebo navrhnuté na riešenia porušenia ochrany osobných údajov.</w:t>
      </w:r>
    </w:p>
    <w:p w14:paraId="7486C308" w14:textId="77777777" w:rsidR="00243BD8" w:rsidRPr="00BF1DC5" w:rsidRDefault="00243BD8" w:rsidP="00243BD8">
      <w:pPr>
        <w:pStyle w:val="Odsekzoznamu"/>
        <w:numPr>
          <w:ilvl w:val="0"/>
          <w:numId w:val="10"/>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Poskytovateľ spolupracuje s objednávateľom pri vyšetrovaní, zmierňovaní a náprave každého porušenia ochrany osobných údajov.</w:t>
      </w:r>
    </w:p>
    <w:p w14:paraId="70F5083C" w14:textId="77777777" w:rsidR="00243BD8" w:rsidRPr="00BF1DC5" w:rsidRDefault="00243BD8" w:rsidP="00243BD8">
      <w:pPr>
        <w:pStyle w:val="Odsekzoznamu"/>
        <w:jc w:val="both"/>
        <w:rPr>
          <w:rFonts w:ascii="Times New Roman" w:hAnsi="Times New Roman"/>
          <w:noProof/>
          <w:sz w:val="24"/>
          <w:szCs w:val="24"/>
        </w:rPr>
      </w:pPr>
    </w:p>
    <w:p w14:paraId="0349C93B" w14:textId="77777777" w:rsidR="00243BD8" w:rsidRPr="00BF1DC5" w:rsidRDefault="00243BD8" w:rsidP="00243BD8">
      <w:pPr>
        <w:pStyle w:val="Odsekzoznamu"/>
        <w:keepNext/>
        <w:keepLines/>
        <w:numPr>
          <w:ilvl w:val="0"/>
          <w:numId w:val="15"/>
        </w:numPr>
        <w:spacing w:after="0" w:line="240" w:lineRule="auto"/>
        <w:outlineLvl w:val="0"/>
        <w:rPr>
          <w:rFonts w:ascii="Times New Roman" w:hAnsi="Times New Roman"/>
          <w:b/>
          <w:bCs/>
          <w:noProof/>
          <w:sz w:val="24"/>
          <w:szCs w:val="24"/>
          <w:u w:val="single"/>
          <w:lang w:eastAsia="sk-SK"/>
        </w:rPr>
      </w:pPr>
      <w:r w:rsidRPr="00BF1DC5">
        <w:rPr>
          <w:rFonts w:ascii="Times New Roman" w:hAnsi="Times New Roman"/>
          <w:b/>
          <w:bCs/>
          <w:noProof/>
          <w:sz w:val="24"/>
          <w:szCs w:val="24"/>
          <w:u w:val="single"/>
          <w:lang w:eastAsia="sk-SK"/>
        </w:rPr>
        <w:t>Hodnotenie vplyvu ochrany osobných údajov a predchádzajúca konzultácia</w:t>
      </w:r>
    </w:p>
    <w:p w14:paraId="40B99168" w14:textId="77777777" w:rsidR="00243BD8" w:rsidRPr="00BF1DC5" w:rsidRDefault="00243BD8" w:rsidP="00243BD8">
      <w:pPr>
        <w:pStyle w:val="Odsekzoznamu"/>
        <w:numPr>
          <w:ilvl w:val="0"/>
          <w:numId w:val="11"/>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Poskytovateľ poskytne objednávateľovi primeranú pomoc so všetkými hodnoteniami vplyvu ochrany osobných údajov, ktoré sa vyžadujú v zmysle platnej legislatívy najmä zákona č. 18/2018 Z.z. o ochrane osobných údajov a podľa článku 35 GDPR.</w:t>
      </w:r>
    </w:p>
    <w:p w14:paraId="2A0C2CBC" w14:textId="77777777" w:rsidR="00243BD8" w:rsidRPr="00BF1DC5" w:rsidRDefault="00243BD8" w:rsidP="00243BD8">
      <w:pPr>
        <w:pStyle w:val="Odsekzoznamu"/>
        <w:numPr>
          <w:ilvl w:val="0"/>
          <w:numId w:val="11"/>
        </w:numPr>
        <w:spacing w:after="0" w:line="240" w:lineRule="auto"/>
        <w:contextualSpacing w:val="0"/>
        <w:jc w:val="both"/>
        <w:rPr>
          <w:rFonts w:ascii="Times New Roman" w:hAnsi="Times New Roman"/>
          <w:noProof/>
          <w:sz w:val="24"/>
          <w:szCs w:val="24"/>
          <w:lang w:eastAsia="cs-CZ"/>
        </w:rPr>
      </w:pPr>
      <w:r w:rsidRPr="00BF1DC5">
        <w:rPr>
          <w:rFonts w:ascii="Times New Roman" w:hAnsi="Times New Roman"/>
          <w:noProof/>
          <w:sz w:val="24"/>
          <w:szCs w:val="24"/>
        </w:rPr>
        <w:t>Poskytovateľ poskytne objednávateľovi akékoľvek predchádzajúce konzultácie s akýmkoľvek dozorným orgánom dohľadu objednávateľa, ktoré sa vyžadujú podľa článku 36 GDPR, a ktoré sú vo vzťahu spracúvania osobných údajov poskytovateľom v mene objednávateľa a zodpovedajú charakteru spracúvania, ktoré má k dispozícii poskytovateľ.</w:t>
      </w:r>
    </w:p>
    <w:p w14:paraId="301CECA2" w14:textId="77777777" w:rsidR="00243BD8" w:rsidRPr="00BF1DC5" w:rsidRDefault="00243BD8" w:rsidP="00243BD8">
      <w:pPr>
        <w:jc w:val="both"/>
        <w:rPr>
          <w:noProof/>
          <w:lang w:eastAsia="sk-SK"/>
        </w:rPr>
      </w:pPr>
    </w:p>
    <w:p w14:paraId="60AECF80" w14:textId="77777777" w:rsidR="00243BD8" w:rsidRPr="00BF1DC5" w:rsidRDefault="00243BD8" w:rsidP="00243BD8">
      <w:pPr>
        <w:pStyle w:val="Odsekzoznamu"/>
        <w:numPr>
          <w:ilvl w:val="0"/>
          <w:numId w:val="15"/>
        </w:numPr>
        <w:spacing w:after="0" w:line="240" w:lineRule="auto"/>
        <w:rPr>
          <w:rFonts w:ascii="Times New Roman" w:hAnsi="Times New Roman"/>
          <w:b/>
          <w:noProof/>
          <w:sz w:val="24"/>
          <w:szCs w:val="24"/>
          <w:u w:val="single"/>
        </w:rPr>
      </w:pPr>
      <w:r w:rsidRPr="00BF1DC5">
        <w:rPr>
          <w:rFonts w:ascii="Times New Roman" w:hAnsi="Times New Roman"/>
          <w:b/>
          <w:noProof/>
          <w:sz w:val="24"/>
          <w:szCs w:val="24"/>
          <w:u w:val="single"/>
        </w:rPr>
        <w:t>Likvidácia alebo vrátenie osobných údajov Objednávateľovi</w:t>
      </w:r>
    </w:p>
    <w:p w14:paraId="2D5B5ABC" w14:textId="77777777" w:rsidR="00243BD8" w:rsidRPr="00BF1DC5" w:rsidRDefault="00243BD8" w:rsidP="00243BD8">
      <w:pPr>
        <w:pStyle w:val="Odsekzoznamu"/>
        <w:numPr>
          <w:ilvl w:val="0"/>
          <w:numId w:val="12"/>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 xml:space="preserve">Po ukončení zmluvy poskytovateľ odovzdá objednávateľovi v čase ukončenia tejto zmluvy platné súhlasy od dotknutých osôb, ktoré získal v mene objednávateľa, ostatné súhlasy zlikviduje skartovaním alebo iným spôsobom bezpečnej likvidácie (deštrukcia pevných diskov pracovných staníc alebo serverov, mnohonásobné prepisovania a premazávanie zapísaných oblastí na prenosných diskoch a prenosných zariadeniach). </w:t>
      </w:r>
    </w:p>
    <w:p w14:paraId="24B4B417" w14:textId="77777777" w:rsidR="00243BD8" w:rsidRPr="00BF1DC5" w:rsidRDefault="00243BD8" w:rsidP="00243BD8">
      <w:pPr>
        <w:pStyle w:val="Odsekzoznamu"/>
        <w:numPr>
          <w:ilvl w:val="0"/>
          <w:numId w:val="12"/>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Po ukončení zmluvy poskytovateľ odovzdá objednávateľovi podľa typu spracovania vo fyzickej alebo elektronickej forme v čitateľnom a bežnými prostriedkami spracovateľnom formáte v čase ukončenia tejto zmluvy platné osobné údaje objednávateľa, alebo údaje, ktoré získal v mene objednávateľa. Nepotrebné alebo neplatné osobné údaje zlikviduje skartovaním alebo iným spôsobom bezpečnej likvidácie.</w:t>
      </w:r>
    </w:p>
    <w:p w14:paraId="436DAF5F" w14:textId="77777777" w:rsidR="00243BD8" w:rsidRPr="00BF1DC5" w:rsidRDefault="00243BD8" w:rsidP="00243BD8">
      <w:pPr>
        <w:jc w:val="both"/>
        <w:rPr>
          <w:noProof/>
        </w:rPr>
      </w:pPr>
    </w:p>
    <w:p w14:paraId="61EDA142" w14:textId="77777777" w:rsidR="00243BD8" w:rsidRPr="00BF1DC5" w:rsidRDefault="00243BD8" w:rsidP="00243BD8">
      <w:pPr>
        <w:pStyle w:val="Odsekzoznamu"/>
        <w:keepNext/>
        <w:keepLines/>
        <w:numPr>
          <w:ilvl w:val="0"/>
          <w:numId w:val="15"/>
        </w:numPr>
        <w:spacing w:after="0" w:line="240" w:lineRule="auto"/>
        <w:outlineLvl w:val="0"/>
        <w:rPr>
          <w:rFonts w:ascii="Times New Roman" w:hAnsi="Times New Roman"/>
          <w:b/>
          <w:bCs/>
          <w:noProof/>
          <w:sz w:val="24"/>
          <w:szCs w:val="24"/>
          <w:u w:val="single"/>
          <w:lang w:eastAsia="sk-SK"/>
        </w:rPr>
      </w:pPr>
      <w:r w:rsidRPr="00BF1DC5">
        <w:rPr>
          <w:rFonts w:ascii="Times New Roman" w:hAnsi="Times New Roman"/>
          <w:b/>
          <w:bCs/>
          <w:noProof/>
          <w:sz w:val="24"/>
          <w:szCs w:val="24"/>
          <w:u w:val="single"/>
          <w:lang w:eastAsia="sk-SK"/>
        </w:rPr>
        <w:lastRenderedPageBreak/>
        <w:t>Výkon auditu</w:t>
      </w:r>
    </w:p>
    <w:p w14:paraId="74504155" w14:textId="77777777" w:rsidR="00243BD8" w:rsidRPr="00BF1DC5" w:rsidRDefault="00243BD8" w:rsidP="00243BD8">
      <w:pPr>
        <w:pStyle w:val="Odsekzoznamu"/>
        <w:numPr>
          <w:ilvl w:val="0"/>
          <w:numId w:val="18"/>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 xml:space="preserve"> Poskytovateľ poskytne objednávateľovi na požiadanie všetky informácie potrebné na preukázanie splnenia súladu s týmito ustanoveniami zmluvy a umožní audit alebo kontrolu realizovanú objednávateľom alebo objednávateľom povereným audítorom. Objednávateľovi alebo objednávateľom povereným audítorom poskytovateľ umožní vstup do akýchkoľvek priestorov, v ktorých dochádza k spracúvaniu osobných údajov objednávateľa.</w:t>
      </w:r>
    </w:p>
    <w:p w14:paraId="45E74A59" w14:textId="77777777" w:rsidR="00243BD8" w:rsidRPr="00BF1DC5" w:rsidRDefault="00243BD8" w:rsidP="00243BD8">
      <w:pPr>
        <w:pStyle w:val="Odsekzoznamu"/>
        <w:numPr>
          <w:ilvl w:val="0"/>
          <w:numId w:val="18"/>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 xml:space="preserve">Poskytovateľ umožní objednávateľovi alebo poverenému audítorovi objednávateľa kontrolovať, analyzovať a kopírovať všetky príslušné záznamy, procesy a systémy, tak aby sa objednávateľ mohol ubezpečiť, že sú dodržané ustanovenia o ochrane osobných údajov v zmysle tejto zmluvy. </w:t>
      </w:r>
    </w:p>
    <w:p w14:paraId="551C0488" w14:textId="77777777" w:rsidR="00243BD8" w:rsidRPr="00BF1DC5" w:rsidRDefault="00243BD8" w:rsidP="00243BD8">
      <w:pPr>
        <w:pStyle w:val="Odsekzoznamu"/>
        <w:numPr>
          <w:ilvl w:val="0"/>
          <w:numId w:val="18"/>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Poskytovateľ poskytne objednávateľovi plnú spoluprácu v súvislosti s akýmkoľvek takýmto auditom a na požiadanie objednávateľovi poskytneme dôkazy o to, že dodržiava svoje povinnosti v zmysle tejto zmluvy.</w:t>
      </w:r>
    </w:p>
    <w:p w14:paraId="2EE6CB32" w14:textId="77777777" w:rsidR="00243BD8" w:rsidRPr="00BF1DC5" w:rsidRDefault="00243BD8" w:rsidP="00243BD8">
      <w:pPr>
        <w:pStyle w:val="Odsekzoznamu"/>
        <w:numPr>
          <w:ilvl w:val="0"/>
          <w:numId w:val="18"/>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Poskytovateľ bezodkladne informuje objednávateľa, ak sa podľa jeho názoru jeho pokynom porušuje GDPR alebo iné právne predpisy Únie alebo členského štátu týkajúce sa ochrany osobných údajov.</w:t>
      </w:r>
    </w:p>
    <w:p w14:paraId="670E0551" w14:textId="77777777" w:rsidR="00243BD8" w:rsidRPr="00BF1DC5" w:rsidRDefault="00243BD8" w:rsidP="00243BD8">
      <w:pPr>
        <w:jc w:val="both"/>
        <w:rPr>
          <w:noProof/>
        </w:rPr>
      </w:pPr>
    </w:p>
    <w:p w14:paraId="1FEEF18F" w14:textId="77777777" w:rsidR="00243BD8" w:rsidRPr="00BF1DC5" w:rsidRDefault="00243BD8" w:rsidP="00243BD8">
      <w:pPr>
        <w:rPr>
          <w:b/>
          <w:noProof/>
          <w:u w:val="single"/>
        </w:rPr>
      </w:pPr>
      <w:r w:rsidRPr="00BF1DC5">
        <w:rPr>
          <w:b/>
          <w:noProof/>
        </w:rPr>
        <w:t>CH)</w:t>
      </w:r>
      <w:r w:rsidRPr="00BF1DC5">
        <w:rPr>
          <w:b/>
          <w:noProof/>
          <w:u w:val="single"/>
        </w:rPr>
        <w:t xml:space="preserve"> Subdodávateľ Poskytovateľa</w:t>
      </w:r>
    </w:p>
    <w:p w14:paraId="2CB5BB77" w14:textId="77777777" w:rsidR="00243BD8" w:rsidRPr="00BF1DC5" w:rsidRDefault="00243BD8" w:rsidP="00243BD8">
      <w:pPr>
        <w:pStyle w:val="Odsekzoznamu"/>
        <w:numPr>
          <w:ilvl w:val="0"/>
          <w:numId w:val="13"/>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Poskytovateľ sa zaväzuje, že osobné údaje objednávateľa neodovzdá na spracovanie tretej strane (subdodávateľ) predtým, než dostane právne záväzný písomný výslovný súhlas Objednávateľa.</w:t>
      </w:r>
    </w:p>
    <w:p w14:paraId="52E586C4" w14:textId="77777777" w:rsidR="00243BD8" w:rsidRPr="00BF1DC5" w:rsidRDefault="00243BD8" w:rsidP="00243BD8">
      <w:pPr>
        <w:pStyle w:val="Odsekzoznamu"/>
        <w:numPr>
          <w:ilvl w:val="0"/>
          <w:numId w:val="13"/>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Poskytovateľ sa zaväzuje, že pri výbere subdodávateľa, za predpokladu súhlasu podľa ods.1, preverí, či je tento spôsobilý technickými a organizačnými opatreniami primeraným spôsobom zabezpečiť primeranú ochranu zverovaných osobných údajov objednávateľa a je schopný poskytnúť dostatočné záruky ochrany práv a slobôd dotknutých osôb.</w:t>
      </w:r>
    </w:p>
    <w:p w14:paraId="4A6FF26E" w14:textId="77777777" w:rsidR="00243BD8" w:rsidRPr="00BF1DC5" w:rsidRDefault="00243BD8" w:rsidP="00243BD8">
      <w:pPr>
        <w:pStyle w:val="Odsekzoznamu"/>
        <w:numPr>
          <w:ilvl w:val="0"/>
          <w:numId w:val="13"/>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 xml:space="preserve">Povinnosti subdodávateľa voči objednávateľovi sú zhodné s povinnosťami poskytovateľa ustanovenými v tejto zmluve. </w:t>
      </w:r>
    </w:p>
    <w:p w14:paraId="43B44F03" w14:textId="77777777" w:rsidR="00243BD8" w:rsidRPr="00BF1DC5" w:rsidRDefault="00243BD8" w:rsidP="00243BD8">
      <w:pPr>
        <w:pStyle w:val="Odsekzoznamu"/>
        <w:numPr>
          <w:ilvl w:val="0"/>
          <w:numId w:val="13"/>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Ak subdodávateľ nesplní povinnosti ochrany osobných údajov, poskytovateľ zostáva voči objednávateľovi plne zodpovedný za plnenie povinností subdodávateľa.</w:t>
      </w:r>
    </w:p>
    <w:p w14:paraId="7747F2E3" w14:textId="77777777" w:rsidR="00243BD8" w:rsidRPr="00BF1DC5" w:rsidRDefault="00243BD8" w:rsidP="00243BD8">
      <w:pPr>
        <w:ind w:firstLine="426"/>
        <w:jc w:val="both"/>
        <w:rPr>
          <w:noProof/>
        </w:rPr>
      </w:pPr>
    </w:p>
    <w:p w14:paraId="1E3DF5A3" w14:textId="77777777" w:rsidR="00243BD8" w:rsidRPr="00BF1DC5" w:rsidRDefault="00243BD8" w:rsidP="00243BD8">
      <w:pPr>
        <w:pStyle w:val="Odsekzoznamu"/>
        <w:numPr>
          <w:ilvl w:val="0"/>
          <w:numId w:val="15"/>
        </w:numPr>
        <w:spacing w:after="0" w:line="240" w:lineRule="auto"/>
        <w:rPr>
          <w:rFonts w:ascii="Times New Roman" w:hAnsi="Times New Roman"/>
          <w:b/>
          <w:noProof/>
          <w:sz w:val="24"/>
          <w:szCs w:val="24"/>
          <w:u w:val="single"/>
        </w:rPr>
      </w:pPr>
      <w:r w:rsidRPr="00BF1DC5">
        <w:rPr>
          <w:rFonts w:ascii="Times New Roman" w:hAnsi="Times New Roman"/>
          <w:b/>
          <w:noProof/>
          <w:sz w:val="24"/>
          <w:szCs w:val="24"/>
          <w:u w:val="single"/>
        </w:rPr>
        <w:t>Náhrada škody</w:t>
      </w:r>
    </w:p>
    <w:p w14:paraId="4A053BC4" w14:textId="77777777" w:rsidR="00243BD8" w:rsidRPr="00BF1DC5" w:rsidRDefault="00243BD8" w:rsidP="00243BD8">
      <w:pPr>
        <w:pStyle w:val="Odsekzoznamu"/>
        <w:numPr>
          <w:ilvl w:val="0"/>
          <w:numId w:val="14"/>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Poskytovateľ nahradí objednávateľovi škodu vzniknutú v dôsledku a v súvislosti so skutočnosťou, že určité spracovanie osobných údajov vykonané poskytovateľom porušuje práva tretej strany alebo ustanovenia právnych predpisov týkajúcich sa ochrany osobných údajov.</w:t>
      </w:r>
    </w:p>
    <w:p w14:paraId="45D2A7F8" w14:textId="77777777" w:rsidR="00243BD8" w:rsidRPr="00BF1DC5" w:rsidRDefault="00243BD8" w:rsidP="00243BD8">
      <w:pPr>
        <w:pStyle w:val="Odsekzoznamu"/>
        <w:numPr>
          <w:ilvl w:val="0"/>
          <w:numId w:val="14"/>
        </w:numPr>
        <w:spacing w:after="0" w:line="240" w:lineRule="auto"/>
        <w:contextualSpacing w:val="0"/>
        <w:jc w:val="both"/>
        <w:rPr>
          <w:rFonts w:ascii="Times New Roman" w:hAnsi="Times New Roman"/>
          <w:noProof/>
          <w:sz w:val="24"/>
          <w:szCs w:val="24"/>
        </w:rPr>
      </w:pPr>
      <w:r w:rsidRPr="00BF1DC5">
        <w:rPr>
          <w:rFonts w:ascii="Times New Roman" w:hAnsi="Times New Roman"/>
          <w:noProof/>
          <w:sz w:val="24"/>
          <w:szCs w:val="24"/>
        </w:rPr>
        <w:t>Objednávateľ nahradí poskytovateľovi škodu vzniknutú v dôsledku a v súvislosti so skutočnosťou, že určité spracovanie osobných údajov vykonané objednávateľom porušuje práva tretej strany alebo ustanovenia právnych predpisov týkajúcich sa ochrany osobných údajov.“</w:t>
      </w:r>
    </w:p>
    <w:p w14:paraId="3D829FCC" w14:textId="77777777" w:rsidR="00243BD8" w:rsidRDefault="00243BD8" w:rsidP="00243BD8">
      <w:pPr>
        <w:pStyle w:val="Odsekzoznamu"/>
        <w:jc w:val="both"/>
        <w:rPr>
          <w:noProof/>
        </w:rPr>
      </w:pPr>
    </w:p>
    <w:p w14:paraId="5739329E" w14:textId="77777777" w:rsidR="00243BD8" w:rsidRPr="00A927BA" w:rsidRDefault="00243BD8" w:rsidP="00243BD8">
      <w:pPr>
        <w:pStyle w:val="Odsekzoznamu"/>
        <w:jc w:val="center"/>
        <w:rPr>
          <w:rFonts w:ascii="Times New Roman" w:hAnsi="Times New Roman"/>
          <w:b/>
          <w:noProof/>
          <w:sz w:val="24"/>
          <w:szCs w:val="24"/>
        </w:rPr>
      </w:pPr>
      <w:r w:rsidRPr="00A927BA">
        <w:rPr>
          <w:rFonts w:ascii="Times New Roman" w:hAnsi="Times New Roman"/>
          <w:b/>
          <w:noProof/>
          <w:sz w:val="24"/>
          <w:szCs w:val="24"/>
        </w:rPr>
        <w:t>Čl. VII</w:t>
      </w:r>
    </w:p>
    <w:p w14:paraId="4857CB9D" w14:textId="77777777" w:rsidR="00243BD8" w:rsidRPr="00A927BA" w:rsidRDefault="00243BD8" w:rsidP="00243BD8">
      <w:pPr>
        <w:pStyle w:val="Odsekzoznamu"/>
        <w:jc w:val="center"/>
        <w:rPr>
          <w:rFonts w:ascii="Times New Roman" w:hAnsi="Times New Roman"/>
          <w:b/>
          <w:noProof/>
          <w:sz w:val="24"/>
          <w:szCs w:val="24"/>
        </w:rPr>
      </w:pPr>
      <w:r w:rsidRPr="00A927BA">
        <w:rPr>
          <w:rFonts w:ascii="Times New Roman" w:hAnsi="Times New Roman"/>
          <w:b/>
          <w:noProof/>
          <w:sz w:val="24"/>
          <w:szCs w:val="24"/>
        </w:rPr>
        <w:t>Zmena zmluvy</w:t>
      </w:r>
    </w:p>
    <w:p w14:paraId="6B2B154F" w14:textId="77777777" w:rsidR="00243BD8" w:rsidRPr="00A927BA" w:rsidRDefault="00243BD8" w:rsidP="00243BD8">
      <w:pPr>
        <w:pStyle w:val="Odsekzoznamu"/>
        <w:jc w:val="center"/>
        <w:rPr>
          <w:rFonts w:ascii="Times New Roman" w:hAnsi="Times New Roman"/>
          <w:b/>
          <w:noProof/>
          <w:sz w:val="24"/>
          <w:szCs w:val="24"/>
        </w:rPr>
      </w:pPr>
    </w:p>
    <w:p w14:paraId="6EDD5847" w14:textId="77777777" w:rsidR="00243BD8" w:rsidRPr="00A927BA" w:rsidRDefault="00243BD8" w:rsidP="00243BD8">
      <w:pPr>
        <w:pStyle w:val="Odsekzoznamu"/>
        <w:numPr>
          <w:ilvl w:val="0"/>
          <w:numId w:val="25"/>
        </w:numPr>
        <w:spacing w:after="0" w:line="240" w:lineRule="auto"/>
        <w:ind w:left="426" w:hanging="426"/>
        <w:contextualSpacing w:val="0"/>
        <w:jc w:val="both"/>
        <w:rPr>
          <w:rFonts w:ascii="Times New Roman" w:hAnsi="Times New Roman"/>
          <w:noProof/>
          <w:sz w:val="24"/>
          <w:szCs w:val="24"/>
        </w:rPr>
      </w:pPr>
      <w:r w:rsidRPr="00A927BA">
        <w:rPr>
          <w:rFonts w:ascii="Times New Roman" w:hAnsi="Times New Roman"/>
          <w:noProof/>
          <w:sz w:val="24"/>
          <w:szCs w:val="24"/>
        </w:rPr>
        <w:t xml:space="preserve">Zmluvu možno zmeniť počas jej trvania bez nového verejného obstarávania v zmysle ustanovení § 18 zákona č. 343/2015 Z. z. o verejnom obstarávaní a o zmene a doplnení niektorých zákonov v znení neskorších predpisov. Zmluvu možno meniť formou písomného dodatku k zmluve, ktorý podpíšu obidve zmluvné strany. Dodatky budú očíslované podľa ich poradia. </w:t>
      </w:r>
    </w:p>
    <w:p w14:paraId="3C90A13E" w14:textId="77777777" w:rsidR="00243BD8" w:rsidRPr="00A927BA" w:rsidRDefault="00243BD8" w:rsidP="00243BD8">
      <w:pPr>
        <w:pStyle w:val="Odsekzoznamu"/>
        <w:numPr>
          <w:ilvl w:val="0"/>
          <w:numId w:val="25"/>
        </w:numPr>
        <w:spacing w:after="0" w:line="240" w:lineRule="auto"/>
        <w:ind w:left="426" w:hanging="426"/>
        <w:contextualSpacing w:val="0"/>
        <w:jc w:val="both"/>
        <w:rPr>
          <w:rFonts w:ascii="Times New Roman" w:hAnsi="Times New Roman"/>
          <w:noProof/>
          <w:sz w:val="24"/>
          <w:szCs w:val="24"/>
        </w:rPr>
      </w:pPr>
      <w:r w:rsidRPr="00A927BA">
        <w:rPr>
          <w:rFonts w:ascii="Times New Roman" w:hAnsi="Times New Roman"/>
          <w:noProof/>
          <w:sz w:val="24"/>
          <w:szCs w:val="24"/>
        </w:rPr>
        <w:lastRenderedPageBreak/>
        <w:t xml:space="preserve">Objednávateľ požiada o zmenu zmluvy písomnou formou Poskytovateľa. Poskytovateľ na základe uvedenej požiadavky do 10 dní predloží ocenenie zmeny zmluvy, ak také nemožno jednoznačne určiť na základe tejto zmluvy bez osobitného ocenenia. </w:t>
      </w:r>
    </w:p>
    <w:p w14:paraId="13868E55" w14:textId="77777777" w:rsidR="00243BD8" w:rsidRPr="00A927BA" w:rsidRDefault="00243BD8" w:rsidP="00243BD8">
      <w:pPr>
        <w:pStyle w:val="Odsekzoznamu"/>
        <w:numPr>
          <w:ilvl w:val="0"/>
          <w:numId w:val="25"/>
        </w:numPr>
        <w:spacing w:after="0" w:line="240" w:lineRule="auto"/>
        <w:ind w:left="426" w:hanging="426"/>
        <w:contextualSpacing w:val="0"/>
        <w:jc w:val="both"/>
        <w:rPr>
          <w:rFonts w:ascii="Times New Roman" w:hAnsi="Times New Roman"/>
          <w:noProof/>
          <w:sz w:val="24"/>
          <w:szCs w:val="24"/>
        </w:rPr>
      </w:pPr>
      <w:r w:rsidRPr="00A927BA">
        <w:rPr>
          <w:rFonts w:ascii="Times New Roman" w:hAnsi="Times New Roman"/>
          <w:noProof/>
          <w:sz w:val="24"/>
          <w:szCs w:val="24"/>
        </w:rPr>
        <w:t>Objednávateľ sa v lehote do 5 dní odo dňa doručenia ocenenia zo strany Poskytovateľa, resp. v inej primeranej lehote v závislosti od rozsahu požadovanej zmeny, rozhodne či trvá na vykonaní zmeny zmluvy alebo zmenu zamietne.</w:t>
      </w:r>
    </w:p>
    <w:p w14:paraId="2C0F1F4F" w14:textId="77777777" w:rsidR="00243BD8" w:rsidRPr="00A927BA" w:rsidRDefault="00243BD8" w:rsidP="00243BD8">
      <w:pPr>
        <w:pStyle w:val="Odsekzoznamu"/>
        <w:numPr>
          <w:ilvl w:val="0"/>
          <w:numId w:val="25"/>
        </w:numPr>
        <w:spacing w:after="0" w:line="240" w:lineRule="auto"/>
        <w:ind w:left="426" w:hanging="426"/>
        <w:contextualSpacing w:val="0"/>
        <w:jc w:val="both"/>
        <w:rPr>
          <w:rFonts w:ascii="Times New Roman" w:hAnsi="Times New Roman"/>
          <w:noProof/>
          <w:sz w:val="24"/>
          <w:szCs w:val="24"/>
        </w:rPr>
      </w:pPr>
      <w:r w:rsidRPr="00A927BA">
        <w:rPr>
          <w:rFonts w:ascii="Times New Roman" w:hAnsi="Times New Roman"/>
          <w:noProof/>
          <w:sz w:val="24"/>
          <w:szCs w:val="24"/>
        </w:rPr>
        <w:t xml:space="preserve">V prípade, že súhlasí s uvedeným ocenením, zmluvné strany uzatvoria dodatok k zmluve obsahujúci uvedené zmeny. </w:t>
      </w:r>
    </w:p>
    <w:p w14:paraId="5B30D7AA" w14:textId="77777777" w:rsidR="00243BD8" w:rsidRPr="00A927BA" w:rsidRDefault="00243BD8" w:rsidP="00243BD8">
      <w:pPr>
        <w:pStyle w:val="Odsekzoznamu"/>
        <w:numPr>
          <w:ilvl w:val="0"/>
          <w:numId w:val="25"/>
        </w:numPr>
        <w:spacing w:after="0" w:line="240" w:lineRule="auto"/>
        <w:ind w:left="426" w:hanging="426"/>
        <w:contextualSpacing w:val="0"/>
        <w:jc w:val="both"/>
        <w:rPr>
          <w:rFonts w:ascii="Times New Roman" w:hAnsi="Times New Roman"/>
          <w:noProof/>
          <w:sz w:val="24"/>
          <w:szCs w:val="24"/>
        </w:rPr>
      </w:pPr>
      <w:r w:rsidRPr="00A927BA">
        <w:rPr>
          <w:rFonts w:ascii="Times New Roman" w:hAnsi="Times New Roman"/>
          <w:noProof/>
          <w:sz w:val="24"/>
          <w:szCs w:val="24"/>
        </w:rPr>
        <w:t>Obdobný postup v zmysle predchádzajúcich odsekov možno primerane aplikovať aj v prípade, že Poskytovateľ bude požadovať zmenu zmluvy.</w:t>
      </w:r>
    </w:p>
    <w:p w14:paraId="7BCE76E9" w14:textId="77777777" w:rsidR="00243BD8" w:rsidRPr="00A927BA" w:rsidRDefault="00243BD8" w:rsidP="00243BD8">
      <w:pPr>
        <w:pStyle w:val="Odsekzoznamu"/>
        <w:numPr>
          <w:ilvl w:val="0"/>
          <w:numId w:val="25"/>
        </w:numPr>
        <w:spacing w:after="0" w:line="240" w:lineRule="auto"/>
        <w:ind w:left="426" w:hanging="426"/>
        <w:contextualSpacing w:val="0"/>
        <w:jc w:val="both"/>
        <w:rPr>
          <w:rFonts w:ascii="Times New Roman" w:hAnsi="Times New Roman"/>
          <w:noProof/>
          <w:sz w:val="24"/>
          <w:szCs w:val="24"/>
        </w:rPr>
      </w:pPr>
      <w:r w:rsidRPr="00A927BA">
        <w:rPr>
          <w:rFonts w:ascii="Times New Roman" w:hAnsi="Times New Roman"/>
          <w:noProof/>
          <w:sz w:val="24"/>
          <w:szCs w:val="24"/>
        </w:rPr>
        <w:t>Zmenu zmluvy, bez nového verejného obstarávania, možno vykonať najmä v prípade:</w:t>
      </w:r>
    </w:p>
    <w:p w14:paraId="3AB4C6E6" w14:textId="77777777" w:rsidR="00243BD8" w:rsidRPr="00A927BA" w:rsidRDefault="00243BD8" w:rsidP="00243BD8">
      <w:pPr>
        <w:pStyle w:val="Odsekzoznamu"/>
        <w:numPr>
          <w:ilvl w:val="0"/>
          <w:numId w:val="24"/>
        </w:numPr>
        <w:spacing w:after="0" w:line="240" w:lineRule="auto"/>
        <w:ind w:left="709" w:hanging="284"/>
        <w:contextualSpacing w:val="0"/>
        <w:jc w:val="both"/>
        <w:rPr>
          <w:rFonts w:ascii="Times New Roman" w:hAnsi="Times New Roman"/>
          <w:noProof/>
          <w:sz w:val="24"/>
          <w:szCs w:val="24"/>
        </w:rPr>
      </w:pPr>
      <w:r w:rsidRPr="00A927BA">
        <w:rPr>
          <w:rFonts w:ascii="Times New Roman" w:hAnsi="Times New Roman"/>
          <w:noProof/>
          <w:sz w:val="24"/>
          <w:szCs w:val="24"/>
        </w:rPr>
        <w:t>zmeny v objektoch stráženia, t. j. zníženia počtu objektov stráženia počas platnosti a účinnosti tejto zmluvy, čo bude mať za následok aj zníženie celkovej ceny za predmet zmluvy o jednu z položiek v zmysle čl. IV. ods. 1 písm. a) alebo b) tejto zmluvy,</w:t>
      </w:r>
    </w:p>
    <w:p w14:paraId="443F41F1" w14:textId="77777777" w:rsidR="00243BD8" w:rsidRPr="00A927BA" w:rsidRDefault="00243BD8" w:rsidP="00243BD8">
      <w:pPr>
        <w:pStyle w:val="Odsekzoznamu"/>
        <w:numPr>
          <w:ilvl w:val="0"/>
          <w:numId w:val="24"/>
        </w:numPr>
        <w:spacing w:after="0" w:line="240" w:lineRule="auto"/>
        <w:ind w:left="709" w:hanging="284"/>
        <w:contextualSpacing w:val="0"/>
        <w:jc w:val="both"/>
        <w:rPr>
          <w:rFonts w:ascii="Times New Roman" w:hAnsi="Times New Roman"/>
          <w:noProof/>
          <w:sz w:val="24"/>
          <w:szCs w:val="24"/>
        </w:rPr>
      </w:pPr>
      <w:r w:rsidRPr="00A927BA">
        <w:rPr>
          <w:rFonts w:ascii="Times New Roman" w:hAnsi="Times New Roman"/>
          <w:noProof/>
          <w:sz w:val="24"/>
          <w:szCs w:val="24"/>
        </w:rPr>
        <w:t>výskytu nepredvídateľných okolností,</w:t>
      </w:r>
    </w:p>
    <w:p w14:paraId="49D192F7" w14:textId="77777777" w:rsidR="00243BD8" w:rsidRPr="00A927BA" w:rsidRDefault="00243BD8" w:rsidP="00243BD8">
      <w:pPr>
        <w:pStyle w:val="Odsekzoznamu"/>
        <w:numPr>
          <w:ilvl w:val="0"/>
          <w:numId w:val="24"/>
        </w:numPr>
        <w:spacing w:after="0" w:line="240" w:lineRule="auto"/>
        <w:ind w:left="709" w:hanging="284"/>
        <w:contextualSpacing w:val="0"/>
        <w:jc w:val="both"/>
        <w:rPr>
          <w:rFonts w:ascii="Times New Roman" w:hAnsi="Times New Roman"/>
          <w:noProof/>
          <w:sz w:val="24"/>
          <w:szCs w:val="24"/>
        </w:rPr>
      </w:pPr>
      <w:r w:rsidRPr="00A927BA">
        <w:rPr>
          <w:rFonts w:ascii="Times New Roman" w:hAnsi="Times New Roman"/>
          <w:noProof/>
          <w:sz w:val="24"/>
          <w:szCs w:val="24"/>
        </w:rPr>
        <w:t>doplnenie služieb (ide o také služby, ktoré sú nevyhnutné na plnenie predmetu zmluvy a ktorých samostatné obstaranie by mohlo spôsobiť obstarávateľovi značné ťažkosti či duplicitu nákladov)</w:t>
      </w:r>
    </w:p>
    <w:p w14:paraId="07FFF476" w14:textId="77777777" w:rsidR="00243BD8" w:rsidRPr="00A927BA" w:rsidRDefault="00243BD8" w:rsidP="00243BD8">
      <w:pPr>
        <w:pStyle w:val="Odsekzoznamu"/>
        <w:numPr>
          <w:ilvl w:val="0"/>
          <w:numId w:val="24"/>
        </w:numPr>
        <w:spacing w:after="0" w:line="240" w:lineRule="auto"/>
        <w:ind w:left="709" w:hanging="284"/>
        <w:contextualSpacing w:val="0"/>
        <w:jc w:val="both"/>
        <w:rPr>
          <w:rFonts w:ascii="Times New Roman" w:hAnsi="Times New Roman"/>
          <w:noProof/>
          <w:sz w:val="24"/>
          <w:szCs w:val="24"/>
        </w:rPr>
      </w:pPr>
      <w:r w:rsidRPr="00A927BA">
        <w:rPr>
          <w:rFonts w:ascii="Times New Roman" w:hAnsi="Times New Roman"/>
          <w:noProof/>
          <w:sz w:val="24"/>
          <w:szCs w:val="24"/>
        </w:rPr>
        <w:t xml:space="preserve">nepodstatných zmien zmluvy. </w:t>
      </w:r>
    </w:p>
    <w:p w14:paraId="01520779" w14:textId="77777777" w:rsidR="00243BD8" w:rsidRPr="00BF1DC5" w:rsidRDefault="00243BD8" w:rsidP="00243BD8">
      <w:pPr>
        <w:tabs>
          <w:tab w:val="left" w:pos="284"/>
        </w:tabs>
        <w:jc w:val="both"/>
      </w:pPr>
    </w:p>
    <w:p w14:paraId="42F54DB3" w14:textId="77777777" w:rsidR="00243BD8" w:rsidRPr="00BF1DC5" w:rsidRDefault="00243BD8" w:rsidP="00243BD8">
      <w:pPr>
        <w:tabs>
          <w:tab w:val="left" w:pos="284"/>
        </w:tabs>
        <w:jc w:val="center"/>
        <w:rPr>
          <w:b/>
        </w:rPr>
      </w:pPr>
      <w:r w:rsidRPr="00BF1DC5">
        <w:rPr>
          <w:b/>
        </w:rPr>
        <w:t>Čl. VII</w:t>
      </w:r>
      <w:r>
        <w:rPr>
          <w:b/>
        </w:rPr>
        <w:t>I</w:t>
      </w:r>
    </w:p>
    <w:p w14:paraId="57B2B454" w14:textId="77777777" w:rsidR="00243BD8" w:rsidRPr="00BF1DC5" w:rsidRDefault="00243BD8" w:rsidP="00243BD8">
      <w:pPr>
        <w:tabs>
          <w:tab w:val="left" w:pos="284"/>
        </w:tabs>
        <w:jc w:val="center"/>
        <w:rPr>
          <w:b/>
        </w:rPr>
      </w:pPr>
      <w:r w:rsidRPr="00BF1DC5">
        <w:rPr>
          <w:b/>
        </w:rPr>
        <w:t>Záverečné ustanovenia</w:t>
      </w:r>
    </w:p>
    <w:p w14:paraId="7DBCD9D2" w14:textId="77777777" w:rsidR="00243BD8" w:rsidRPr="00BF1DC5" w:rsidRDefault="00243BD8" w:rsidP="00243BD8">
      <w:pPr>
        <w:tabs>
          <w:tab w:val="left" w:pos="426"/>
        </w:tabs>
        <w:ind w:left="720"/>
        <w:jc w:val="both"/>
      </w:pPr>
    </w:p>
    <w:p w14:paraId="50FD4F4A" w14:textId="77777777" w:rsidR="00243BD8" w:rsidRPr="00BF1DC5" w:rsidRDefault="00243BD8" w:rsidP="00243BD8">
      <w:pPr>
        <w:numPr>
          <w:ilvl w:val="0"/>
          <w:numId w:val="4"/>
        </w:numPr>
        <w:tabs>
          <w:tab w:val="left" w:pos="426"/>
        </w:tabs>
        <w:jc w:val="both"/>
        <w:rPr>
          <w:color w:val="000000"/>
        </w:rPr>
      </w:pPr>
      <w:r w:rsidRPr="00BF1DC5">
        <w:t xml:space="preserve">Zmena tejto zmluvy môže byť uskutočnená len písomne, a to formou písomných číslovaných </w:t>
      </w:r>
      <w:r w:rsidRPr="00BF1DC5">
        <w:rPr>
          <w:color w:val="000000"/>
        </w:rPr>
        <w:t>dodatkov podpísaných oboma zmluvnými stranami.</w:t>
      </w:r>
    </w:p>
    <w:p w14:paraId="20D7A96B" w14:textId="77777777" w:rsidR="00243BD8" w:rsidRPr="00BF1DC5" w:rsidRDefault="00243BD8" w:rsidP="00243BD8">
      <w:pPr>
        <w:tabs>
          <w:tab w:val="left" w:pos="426"/>
        </w:tabs>
        <w:ind w:left="426" w:hanging="426"/>
        <w:jc w:val="both"/>
      </w:pPr>
      <w:r w:rsidRPr="00BF1DC5">
        <w:rPr>
          <w:color w:val="000000"/>
        </w:rPr>
        <w:t xml:space="preserve">2.   </w:t>
      </w:r>
      <w:r w:rsidRPr="00BF1DC5">
        <w:t xml:space="preserve">Táto zmluva nadobúda platnosť dňom jej podpisu oboma zmluvnými stranami a účinnosť deň nasledujúci po dni jej zverejnenia v zmysle § 47a zákona č. 40/1964 Zb. Občianskeho zákonníka v platnom znení a v súlade so zákonom č. 211/2000 Z. z. o slobodnom prístupe k informáciám v znení neskorších predpisov.  </w:t>
      </w:r>
    </w:p>
    <w:p w14:paraId="0C8B380E" w14:textId="77777777" w:rsidR="00243BD8" w:rsidRPr="00BF1DC5" w:rsidRDefault="00243BD8" w:rsidP="00243BD8">
      <w:pPr>
        <w:tabs>
          <w:tab w:val="left" w:pos="426"/>
        </w:tabs>
        <w:ind w:left="426" w:hanging="426"/>
        <w:jc w:val="both"/>
      </w:pPr>
      <w:r w:rsidRPr="00BF1DC5">
        <w:t>3.</w:t>
      </w:r>
      <w:r w:rsidRPr="00BF1DC5">
        <w:tab/>
        <w:t>Táto zmluva, ako aj práva a povinnosti zmluvných strán touto zmluvou neupravené, sa riadia právnymi predpismi platnými na území Slovenskej republiky a právnymi predpismi Európskej únie.</w:t>
      </w:r>
    </w:p>
    <w:p w14:paraId="53F21DD1" w14:textId="77777777" w:rsidR="00243BD8" w:rsidRPr="00BF1DC5" w:rsidRDefault="00243BD8" w:rsidP="00243BD8">
      <w:pPr>
        <w:tabs>
          <w:tab w:val="left" w:pos="426"/>
        </w:tabs>
        <w:ind w:left="426" w:hanging="426"/>
        <w:jc w:val="both"/>
      </w:pPr>
      <w:r w:rsidRPr="00BF1DC5">
        <w:t>4.</w:t>
      </w:r>
      <w:r w:rsidRPr="00BF1DC5">
        <w:tab/>
        <w:t>Zmluvné strany potvrdzujú, že si túto zmluvu pred jej podpísaním prečítali, jej obsahu porozumeli,  vyslovujú  s ňou  bezvýhradný  súhlas,  a že  táto  zmluva  zodpovedá ich pravej a slobodnej vôli. Zmluvné strany prehlasujú, že túto zmluvu neuzatvárajú v tiesni, ani za jednostranne nevýhodných podmienok. Zmluvné strany uzatvárajú túto zmluvu slobodne a vážne, určito a zrozumiteľne, na dôkaz čoho nižšie pripájajú svoje podpisy.</w:t>
      </w:r>
    </w:p>
    <w:p w14:paraId="0A6EC5A1" w14:textId="77777777" w:rsidR="00243BD8" w:rsidRPr="00BF1DC5" w:rsidRDefault="00243BD8" w:rsidP="00243BD8">
      <w:pPr>
        <w:tabs>
          <w:tab w:val="left" w:pos="426"/>
        </w:tabs>
        <w:ind w:left="426" w:hanging="426"/>
        <w:jc w:val="both"/>
      </w:pPr>
      <w:r w:rsidRPr="00BF1DC5">
        <w:t>5.</w:t>
      </w:r>
      <w:r w:rsidRPr="00BF1DC5">
        <w:tab/>
        <w:t>Táto zmluva je vyhotovená v troch vyhotoveniach, z nich dva originály obdrží objednávateľ a jeden poskytovateľ.</w:t>
      </w:r>
    </w:p>
    <w:p w14:paraId="56A057C7" w14:textId="77777777" w:rsidR="00243BD8" w:rsidRPr="00BF1DC5" w:rsidRDefault="00243BD8" w:rsidP="00243BD8">
      <w:pPr>
        <w:tabs>
          <w:tab w:val="left" w:pos="284"/>
        </w:tabs>
        <w:ind w:left="284" w:hanging="284"/>
        <w:jc w:val="both"/>
      </w:pPr>
    </w:p>
    <w:p w14:paraId="60544029" w14:textId="77777777" w:rsidR="00243BD8" w:rsidRPr="00BF1DC5" w:rsidRDefault="00243BD8" w:rsidP="00243BD8">
      <w:pPr>
        <w:tabs>
          <w:tab w:val="left" w:pos="284"/>
        </w:tabs>
        <w:ind w:left="284" w:hanging="284"/>
        <w:jc w:val="both"/>
      </w:pPr>
      <w:r w:rsidRPr="00BF1DC5">
        <w:t>Prílohy</w:t>
      </w:r>
    </w:p>
    <w:p w14:paraId="1B2E610E" w14:textId="77777777" w:rsidR="00243BD8" w:rsidRPr="00BF1DC5" w:rsidRDefault="00243BD8" w:rsidP="00243BD8">
      <w:pPr>
        <w:tabs>
          <w:tab w:val="left" w:pos="284"/>
        </w:tabs>
        <w:ind w:left="284" w:hanging="284"/>
        <w:jc w:val="both"/>
      </w:pPr>
      <w:r w:rsidRPr="00BF1DC5">
        <w:t>Špecifikácia predmetu zmluvy</w:t>
      </w:r>
    </w:p>
    <w:p w14:paraId="5D4E08BC" w14:textId="77777777" w:rsidR="00243BD8" w:rsidRPr="00BF1DC5" w:rsidRDefault="00243BD8" w:rsidP="00243BD8">
      <w:pPr>
        <w:tabs>
          <w:tab w:val="left" w:pos="284"/>
        </w:tabs>
        <w:ind w:left="284" w:hanging="284"/>
        <w:jc w:val="both"/>
      </w:pPr>
    </w:p>
    <w:p w14:paraId="15B20C69" w14:textId="77777777" w:rsidR="00243BD8" w:rsidRPr="00BF1DC5" w:rsidRDefault="00243BD8" w:rsidP="00243BD8">
      <w:pPr>
        <w:tabs>
          <w:tab w:val="left" w:pos="284"/>
        </w:tabs>
        <w:ind w:left="284" w:hanging="284"/>
        <w:jc w:val="both"/>
      </w:pPr>
      <w:r w:rsidRPr="00BF1DC5">
        <w:t>V Trnave dňa ..........................</w:t>
      </w:r>
      <w:r w:rsidRPr="00BF1DC5">
        <w:tab/>
      </w:r>
      <w:r w:rsidRPr="00BF1DC5">
        <w:tab/>
      </w:r>
      <w:r w:rsidRPr="00BF1DC5">
        <w:tab/>
        <w:t>V Trnave dňa ..........................</w:t>
      </w:r>
      <w:r w:rsidRPr="00BF1DC5">
        <w:tab/>
      </w:r>
      <w:r w:rsidRPr="00BF1DC5">
        <w:tab/>
      </w:r>
      <w:r w:rsidRPr="00BF1DC5">
        <w:tab/>
      </w:r>
      <w:r w:rsidRPr="00BF1DC5">
        <w:tab/>
      </w:r>
      <w:r w:rsidRPr="00BF1DC5">
        <w:tab/>
      </w:r>
      <w:r w:rsidRPr="00BF1DC5">
        <w:tab/>
      </w:r>
      <w:r w:rsidRPr="00BF1DC5">
        <w:tab/>
      </w:r>
      <w:r w:rsidRPr="00BF1DC5">
        <w:tab/>
      </w:r>
    </w:p>
    <w:p w14:paraId="6A92D223" w14:textId="77777777" w:rsidR="00243BD8" w:rsidRPr="00BF1DC5" w:rsidRDefault="00243BD8" w:rsidP="00243BD8">
      <w:pPr>
        <w:tabs>
          <w:tab w:val="left" w:pos="284"/>
        </w:tabs>
        <w:ind w:left="284" w:hanging="284"/>
        <w:jc w:val="both"/>
      </w:pPr>
      <w:r w:rsidRPr="00BF1DC5">
        <w:t>Trnavský samosprávny kraj</w:t>
      </w:r>
      <w:r w:rsidRPr="00BF1DC5">
        <w:tab/>
      </w:r>
      <w:r w:rsidRPr="00BF1DC5">
        <w:tab/>
      </w:r>
      <w:r w:rsidRPr="00BF1DC5">
        <w:tab/>
      </w:r>
      <w:r w:rsidRPr="00BF1DC5">
        <w:tab/>
      </w:r>
    </w:p>
    <w:p w14:paraId="1D94792F" w14:textId="77777777" w:rsidR="00243BD8" w:rsidRPr="00BF1DC5" w:rsidRDefault="00243BD8" w:rsidP="00243BD8">
      <w:pPr>
        <w:tabs>
          <w:tab w:val="left" w:pos="284"/>
        </w:tabs>
        <w:ind w:left="284" w:hanging="284"/>
        <w:jc w:val="both"/>
      </w:pPr>
      <w:r w:rsidRPr="00BF1DC5">
        <w:t>............................................................                       .............................................................</w:t>
      </w:r>
    </w:p>
    <w:p w14:paraId="63F9CC33" w14:textId="77777777" w:rsidR="00243BD8" w:rsidRPr="00BF1DC5" w:rsidRDefault="00243BD8" w:rsidP="00243BD8">
      <w:pPr>
        <w:tabs>
          <w:tab w:val="left" w:pos="284"/>
        </w:tabs>
        <w:ind w:left="284" w:hanging="284"/>
        <w:jc w:val="both"/>
      </w:pPr>
    </w:p>
    <w:p w14:paraId="011BAF5A" w14:textId="77777777" w:rsidR="00243BD8" w:rsidRPr="00BF1DC5" w:rsidRDefault="00243BD8" w:rsidP="00243BD8">
      <w:pPr>
        <w:tabs>
          <w:tab w:val="left" w:pos="284"/>
        </w:tabs>
        <w:ind w:left="284" w:hanging="284"/>
        <w:jc w:val="both"/>
      </w:pPr>
      <w:r w:rsidRPr="00BF1DC5">
        <w:t xml:space="preserve">           Mgr. Jozef Viskupič</w:t>
      </w:r>
    </w:p>
    <w:p w14:paraId="1E22B59D" w14:textId="77777777" w:rsidR="00243BD8" w:rsidRPr="00BF1DC5" w:rsidRDefault="00243BD8" w:rsidP="00243BD8">
      <w:pPr>
        <w:tabs>
          <w:tab w:val="left" w:pos="284"/>
        </w:tabs>
        <w:ind w:left="284" w:hanging="284"/>
        <w:jc w:val="both"/>
      </w:pPr>
      <w:r w:rsidRPr="00BF1DC5">
        <w:tab/>
        <w:t xml:space="preserve">                predseda </w:t>
      </w:r>
    </w:p>
    <w:p w14:paraId="349DF811" w14:textId="77777777" w:rsidR="00243BD8" w:rsidRPr="00BF1DC5" w:rsidRDefault="00243BD8" w:rsidP="00243BD8">
      <w:pPr>
        <w:tabs>
          <w:tab w:val="left" w:pos="284"/>
        </w:tabs>
        <w:ind w:left="284" w:hanging="284"/>
        <w:jc w:val="right"/>
      </w:pPr>
      <w:r>
        <w:lastRenderedPageBreak/>
        <w:t>Prí</w:t>
      </w:r>
      <w:r w:rsidRPr="00BF1DC5">
        <w:t>loha č.1 zmluvy</w:t>
      </w:r>
    </w:p>
    <w:p w14:paraId="2B4273B7" w14:textId="77777777" w:rsidR="00243BD8" w:rsidRPr="00BF1DC5" w:rsidRDefault="00243BD8" w:rsidP="00243BD8">
      <w:pPr>
        <w:tabs>
          <w:tab w:val="left" w:pos="284"/>
        </w:tabs>
        <w:ind w:left="284" w:hanging="284"/>
        <w:rPr>
          <w:b/>
        </w:rPr>
      </w:pPr>
      <w:r w:rsidRPr="00BF1DC5">
        <w:rPr>
          <w:b/>
        </w:rPr>
        <w:t xml:space="preserve">                  </w:t>
      </w:r>
      <w:r>
        <w:rPr>
          <w:b/>
        </w:rPr>
        <w:t xml:space="preserve">                       </w:t>
      </w:r>
      <w:r w:rsidRPr="00BF1DC5">
        <w:rPr>
          <w:b/>
        </w:rPr>
        <w:t xml:space="preserve">    Špecifikácia predmetu zmluvy</w:t>
      </w:r>
    </w:p>
    <w:p w14:paraId="2F5DF2E9" w14:textId="77777777" w:rsidR="00243BD8" w:rsidRPr="00BF1DC5" w:rsidRDefault="00243BD8" w:rsidP="00243BD8">
      <w:pPr>
        <w:tabs>
          <w:tab w:val="left" w:pos="284"/>
        </w:tabs>
        <w:ind w:left="284" w:hanging="284"/>
        <w:jc w:val="both"/>
        <w:rPr>
          <w:b/>
        </w:rPr>
      </w:pPr>
    </w:p>
    <w:p w14:paraId="423C920C" w14:textId="77777777" w:rsidR="00243BD8" w:rsidRPr="00BF1DC5" w:rsidRDefault="00243BD8" w:rsidP="00243BD8">
      <w:pPr>
        <w:numPr>
          <w:ilvl w:val="0"/>
          <w:numId w:val="23"/>
        </w:numPr>
        <w:ind w:left="284" w:hanging="284"/>
        <w:jc w:val="both"/>
        <w:rPr>
          <w:b/>
        </w:rPr>
      </w:pPr>
      <w:r w:rsidRPr="00BF1DC5">
        <w:rPr>
          <w:b/>
        </w:rPr>
        <w:t>Poskytovanie strážnej služby odborne spôsobilými zamestnancami dodávateľa bezpečnostnej služby podľa § 3 písm. a), b), c), f), g) v zmysle zákona č. 473/2005 Z. z. o poskytovaní služieb v oblasti súkromnej bezpečnosti v objekte s podlahovou plochou do 10000 m</w:t>
      </w:r>
      <w:r w:rsidRPr="00BF1DC5">
        <w:rPr>
          <w:b/>
          <w:vertAlign w:val="superscript"/>
        </w:rPr>
        <w:t>2</w:t>
      </w:r>
      <w:r w:rsidRPr="00BF1DC5">
        <w:rPr>
          <w:b/>
        </w:rPr>
        <w:t xml:space="preserve"> v nasledovnom rozsahu:</w:t>
      </w:r>
    </w:p>
    <w:p w14:paraId="28BBBDCD" w14:textId="77777777" w:rsidR="00243BD8" w:rsidRPr="00BF1DC5" w:rsidRDefault="00243BD8" w:rsidP="00243BD8">
      <w:pPr>
        <w:jc w:val="both"/>
      </w:pPr>
    </w:p>
    <w:p w14:paraId="456D1EC4" w14:textId="77777777" w:rsidR="00243BD8" w:rsidRPr="00BF1DC5" w:rsidRDefault="00243BD8" w:rsidP="00243BD8">
      <w:pPr>
        <w:jc w:val="both"/>
      </w:pPr>
      <w:r w:rsidRPr="00BF1DC5">
        <w:t xml:space="preserve">Objekt č. 1 – Budova Úradu Trnavského samosprávneho kraja, Starohájska 10, Trnava, </w:t>
      </w:r>
    </w:p>
    <w:p w14:paraId="06420F03" w14:textId="77777777" w:rsidR="00243BD8" w:rsidRPr="00BF1DC5" w:rsidRDefault="00243BD8" w:rsidP="00243BD8">
      <w:pPr>
        <w:jc w:val="both"/>
      </w:pPr>
      <w:r w:rsidRPr="00BF1DC5">
        <w:t xml:space="preserve">                      v časovom rozsahu 24 hodín nepretržite</w:t>
      </w:r>
    </w:p>
    <w:p w14:paraId="2F469658" w14:textId="77777777" w:rsidR="00243BD8" w:rsidRPr="00BF1DC5" w:rsidRDefault="00243BD8" w:rsidP="00243BD8">
      <w:pPr>
        <w:jc w:val="both"/>
      </w:pPr>
      <w:r w:rsidRPr="00BF1DC5">
        <w:t xml:space="preserve">Objekt č. 2 – Budova Parkovacieho domu, Starohájska 9/A, Trnava, v časovom rozsahu 24 </w:t>
      </w:r>
    </w:p>
    <w:p w14:paraId="420286E9" w14:textId="77777777" w:rsidR="00243BD8" w:rsidRPr="00BF1DC5" w:rsidRDefault="00243BD8" w:rsidP="00243BD8">
      <w:pPr>
        <w:jc w:val="both"/>
      </w:pPr>
      <w:r w:rsidRPr="00BF1DC5">
        <w:t xml:space="preserve">                      hodín nepretržite</w:t>
      </w:r>
    </w:p>
    <w:p w14:paraId="75FE636C" w14:textId="77777777" w:rsidR="00243BD8" w:rsidRPr="00BF1DC5" w:rsidRDefault="00243BD8" w:rsidP="00243BD8">
      <w:pPr>
        <w:jc w:val="both"/>
      </w:pPr>
    </w:p>
    <w:p w14:paraId="3B390AB7" w14:textId="77777777" w:rsidR="00243BD8" w:rsidRPr="00BF1DC5" w:rsidRDefault="00243BD8" w:rsidP="00243BD8">
      <w:pPr>
        <w:pStyle w:val="Odsekzoznamu"/>
        <w:numPr>
          <w:ilvl w:val="0"/>
          <w:numId w:val="2"/>
        </w:numPr>
        <w:spacing w:after="0" w:line="240" w:lineRule="auto"/>
        <w:jc w:val="both"/>
        <w:rPr>
          <w:rFonts w:ascii="Times New Roman" w:hAnsi="Times New Roman"/>
          <w:sz w:val="24"/>
          <w:szCs w:val="24"/>
          <w:lang w:eastAsia="cs-CZ"/>
        </w:rPr>
      </w:pPr>
      <w:r w:rsidRPr="00BF1DC5">
        <w:rPr>
          <w:rFonts w:ascii="Times New Roman" w:hAnsi="Times New Roman"/>
          <w:sz w:val="24"/>
          <w:szCs w:val="24"/>
          <w:lang w:eastAsia="cs-CZ"/>
        </w:rPr>
        <w:t xml:space="preserve">nepretržité monitorovanie poplachových systémov v oboch objektoch na hlásenie narušenia pevne zabudovaných v priestoroch objektov verejného obstarávateľa </w:t>
      </w:r>
    </w:p>
    <w:p w14:paraId="165CD84A" w14:textId="77777777" w:rsidR="00243BD8" w:rsidRPr="00BF1DC5" w:rsidRDefault="00243BD8" w:rsidP="00243BD8">
      <w:pPr>
        <w:pStyle w:val="Odsekzoznamu"/>
        <w:spacing w:line="240" w:lineRule="auto"/>
        <w:ind w:left="360"/>
        <w:jc w:val="both"/>
        <w:rPr>
          <w:rFonts w:ascii="Times New Roman" w:hAnsi="Times New Roman"/>
          <w:sz w:val="24"/>
          <w:szCs w:val="24"/>
          <w:lang w:eastAsia="cs-CZ"/>
        </w:rPr>
      </w:pPr>
    </w:p>
    <w:p w14:paraId="02E23F24" w14:textId="77777777" w:rsidR="00243BD8" w:rsidRPr="00BF1DC5" w:rsidRDefault="00243BD8" w:rsidP="00243BD8">
      <w:pPr>
        <w:pStyle w:val="Odsekzoznamu"/>
        <w:numPr>
          <w:ilvl w:val="0"/>
          <w:numId w:val="1"/>
        </w:numPr>
        <w:spacing w:after="0" w:line="240" w:lineRule="auto"/>
        <w:jc w:val="both"/>
        <w:rPr>
          <w:rFonts w:ascii="Times New Roman" w:hAnsi="Times New Roman"/>
          <w:sz w:val="24"/>
          <w:szCs w:val="24"/>
          <w:lang w:eastAsia="cs-CZ"/>
        </w:rPr>
      </w:pPr>
      <w:r w:rsidRPr="00BF1DC5">
        <w:rPr>
          <w:rFonts w:ascii="Times New Roman" w:hAnsi="Times New Roman"/>
          <w:sz w:val="24"/>
          <w:szCs w:val="24"/>
          <w:lang w:eastAsia="cs-CZ"/>
        </w:rPr>
        <w:t>kontrola a obsluha nainštalovaných elektronických zabezpečovacích systémov na objekte č.1 a č.2 verejného obstarávateľa /pravidelné kontroly EZS, zaškolenie a pripojenie centrálneho pultu bezpečnosti bude vykonané dodávateľskou firmou, s ktorou obstarávateľ spolupracuje.</w:t>
      </w:r>
    </w:p>
    <w:p w14:paraId="3C9CFAA8" w14:textId="77777777" w:rsidR="00243BD8" w:rsidRPr="00BF1DC5" w:rsidRDefault="00243BD8" w:rsidP="00243BD8">
      <w:pPr>
        <w:jc w:val="both"/>
      </w:pPr>
    </w:p>
    <w:p w14:paraId="6D48C9CF" w14:textId="77777777" w:rsidR="00243BD8" w:rsidRPr="00BF1DC5" w:rsidRDefault="00243BD8" w:rsidP="00243BD8">
      <w:pPr>
        <w:pStyle w:val="Odsekzoznamu"/>
        <w:numPr>
          <w:ilvl w:val="0"/>
          <w:numId w:val="1"/>
        </w:numPr>
        <w:spacing w:after="0" w:line="240" w:lineRule="auto"/>
        <w:jc w:val="both"/>
        <w:rPr>
          <w:rFonts w:ascii="Times New Roman" w:hAnsi="Times New Roman"/>
          <w:sz w:val="24"/>
          <w:szCs w:val="24"/>
          <w:lang w:eastAsia="cs-CZ"/>
        </w:rPr>
      </w:pPr>
      <w:r w:rsidRPr="00BF1DC5">
        <w:rPr>
          <w:rFonts w:ascii="Times New Roman" w:hAnsi="Times New Roman"/>
          <w:sz w:val="24"/>
          <w:szCs w:val="24"/>
          <w:lang w:eastAsia="cs-CZ"/>
        </w:rPr>
        <w:t>vykonávanie fyzickej obhliadky všetkých priestorov objektu (všetky sektory, chodby, neuzamknuté objekty a priestory) jedno člennou hliadkou pred aktivovaním elektrického zabezpečovacieho systému (zapnutím systému do stavu stráženia) a to raz za deň.</w:t>
      </w:r>
    </w:p>
    <w:p w14:paraId="1C7305AF" w14:textId="77777777" w:rsidR="00243BD8" w:rsidRPr="00BF1DC5" w:rsidRDefault="00243BD8" w:rsidP="00243BD8">
      <w:pPr>
        <w:pStyle w:val="Odsekzoznamu"/>
        <w:spacing w:line="240" w:lineRule="auto"/>
        <w:ind w:left="360"/>
        <w:jc w:val="both"/>
        <w:rPr>
          <w:rFonts w:ascii="Times New Roman" w:hAnsi="Times New Roman"/>
          <w:sz w:val="24"/>
          <w:szCs w:val="24"/>
          <w:lang w:eastAsia="cs-CZ"/>
        </w:rPr>
      </w:pPr>
    </w:p>
    <w:p w14:paraId="03ADCB3E" w14:textId="77777777" w:rsidR="00243BD8" w:rsidRPr="00BF1DC5" w:rsidRDefault="00243BD8" w:rsidP="00243BD8">
      <w:pPr>
        <w:pStyle w:val="Odsekzoznamu"/>
        <w:numPr>
          <w:ilvl w:val="0"/>
          <w:numId w:val="1"/>
        </w:numPr>
        <w:spacing w:after="0" w:line="240" w:lineRule="auto"/>
        <w:jc w:val="both"/>
        <w:rPr>
          <w:rFonts w:ascii="Times New Roman" w:hAnsi="Times New Roman"/>
          <w:sz w:val="24"/>
          <w:szCs w:val="24"/>
          <w:lang w:eastAsia="cs-CZ"/>
        </w:rPr>
      </w:pPr>
      <w:r w:rsidRPr="00BF1DC5">
        <w:rPr>
          <w:rFonts w:ascii="Times New Roman" w:hAnsi="Times New Roman"/>
          <w:sz w:val="24"/>
          <w:szCs w:val="24"/>
          <w:lang w:eastAsia="cs-CZ"/>
        </w:rPr>
        <w:t>riešenie krízových situácií pri zásahu v súčinnosti s políciou SR v prípade narušenia záujmov (priestorov) verejného obstarávateľa</w:t>
      </w:r>
    </w:p>
    <w:p w14:paraId="3D5AB3A2" w14:textId="77777777" w:rsidR="00243BD8" w:rsidRPr="00BF1DC5" w:rsidRDefault="00243BD8" w:rsidP="00243BD8">
      <w:pPr>
        <w:pStyle w:val="Odsekzoznamu"/>
        <w:rPr>
          <w:rFonts w:ascii="Times New Roman" w:hAnsi="Times New Roman"/>
          <w:sz w:val="24"/>
          <w:szCs w:val="24"/>
          <w:lang w:eastAsia="cs-CZ"/>
        </w:rPr>
      </w:pPr>
    </w:p>
    <w:p w14:paraId="5BAA2AD6" w14:textId="77777777" w:rsidR="00243BD8" w:rsidRPr="00BF1DC5" w:rsidRDefault="00243BD8" w:rsidP="00243BD8">
      <w:pPr>
        <w:pStyle w:val="Odsekzoznamu"/>
        <w:numPr>
          <w:ilvl w:val="0"/>
          <w:numId w:val="1"/>
        </w:numPr>
        <w:spacing w:after="0" w:line="240" w:lineRule="auto"/>
        <w:jc w:val="both"/>
        <w:rPr>
          <w:rFonts w:ascii="Times New Roman" w:hAnsi="Times New Roman"/>
          <w:sz w:val="24"/>
          <w:szCs w:val="24"/>
          <w:lang w:eastAsia="cs-CZ"/>
        </w:rPr>
      </w:pPr>
      <w:r w:rsidRPr="00BF1DC5">
        <w:rPr>
          <w:rFonts w:ascii="Times New Roman" w:hAnsi="Times New Roman"/>
          <w:sz w:val="24"/>
          <w:szCs w:val="24"/>
          <w:lang w:eastAsia="cs-CZ"/>
        </w:rPr>
        <w:t>vykonávanie jedným bezpečnostným pracovníkom strážnu aj informačnú službu nepretržite 24 hodín denne pre oba objekty, pričom budovu Parkovacieho domu na Starohájskej ulici 9/A v Trnave bude monitorovať</w:t>
      </w:r>
    </w:p>
    <w:p w14:paraId="2A3A3D8B" w14:textId="77777777" w:rsidR="00243BD8" w:rsidRPr="00BF1DC5" w:rsidRDefault="00243BD8" w:rsidP="00243BD8">
      <w:pPr>
        <w:pStyle w:val="Odsekzoznamu"/>
        <w:rPr>
          <w:rFonts w:ascii="Times New Roman" w:hAnsi="Times New Roman"/>
          <w:sz w:val="24"/>
          <w:szCs w:val="24"/>
          <w:lang w:eastAsia="cs-CZ"/>
        </w:rPr>
      </w:pPr>
    </w:p>
    <w:p w14:paraId="1757C342" w14:textId="77777777" w:rsidR="00243BD8" w:rsidRPr="00BF1DC5" w:rsidRDefault="00243BD8" w:rsidP="00243BD8">
      <w:pPr>
        <w:pStyle w:val="Odsekzoznamu"/>
        <w:numPr>
          <w:ilvl w:val="0"/>
          <w:numId w:val="1"/>
        </w:numPr>
        <w:spacing w:after="0" w:line="240" w:lineRule="auto"/>
        <w:jc w:val="both"/>
        <w:rPr>
          <w:rFonts w:ascii="Times New Roman" w:hAnsi="Times New Roman"/>
          <w:sz w:val="24"/>
          <w:szCs w:val="24"/>
          <w:lang w:eastAsia="cs-CZ"/>
        </w:rPr>
      </w:pPr>
      <w:r w:rsidRPr="00BF1DC5">
        <w:rPr>
          <w:rFonts w:ascii="Times New Roman" w:hAnsi="Times New Roman"/>
          <w:sz w:val="24"/>
          <w:szCs w:val="24"/>
          <w:lang w:eastAsia="cs-CZ"/>
        </w:rPr>
        <w:t>zabezpečiť výkon strážnej služby na základe písomnej požiadavky verejného obstarávateľa</w:t>
      </w:r>
    </w:p>
    <w:p w14:paraId="1CEA7293" w14:textId="77777777" w:rsidR="00243BD8" w:rsidRPr="00BF1DC5" w:rsidRDefault="00243BD8" w:rsidP="00243BD8">
      <w:pPr>
        <w:jc w:val="both"/>
      </w:pPr>
    </w:p>
    <w:p w14:paraId="693A42B3" w14:textId="77777777" w:rsidR="00243BD8" w:rsidRPr="00BF1DC5" w:rsidRDefault="00243BD8" w:rsidP="00243BD8">
      <w:pPr>
        <w:jc w:val="both"/>
      </w:pPr>
    </w:p>
    <w:p w14:paraId="7B1DA9EF" w14:textId="77777777" w:rsidR="00243BD8" w:rsidRPr="00BF1DC5" w:rsidRDefault="00243BD8" w:rsidP="00243BD8">
      <w:pPr>
        <w:numPr>
          <w:ilvl w:val="0"/>
          <w:numId w:val="23"/>
        </w:numPr>
        <w:ind w:left="284" w:hanging="284"/>
        <w:jc w:val="both"/>
        <w:rPr>
          <w:b/>
        </w:rPr>
      </w:pPr>
      <w:r w:rsidRPr="00BF1DC5">
        <w:rPr>
          <w:b/>
        </w:rPr>
        <w:t>Poskytovanie informačnej služby v objekte verejného obstarávateľa nasledovne:</w:t>
      </w:r>
    </w:p>
    <w:p w14:paraId="3C0D3F05" w14:textId="77777777" w:rsidR="00243BD8" w:rsidRPr="00BF1DC5" w:rsidRDefault="00243BD8" w:rsidP="00243BD8">
      <w:pPr>
        <w:jc w:val="both"/>
      </w:pPr>
    </w:p>
    <w:p w14:paraId="63376CC5" w14:textId="77777777" w:rsidR="00243BD8" w:rsidRPr="00BF1DC5" w:rsidRDefault="00243BD8" w:rsidP="00243BD8">
      <w:pPr>
        <w:jc w:val="both"/>
      </w:pPr>
      <w:r w:rsidRPr="00BF1DC5">
        <w:t xml:space="preserve">Objekt č. 1 – Budova Úradu Trnavského samosprávneho kraja, Starohájska ul. 10 </w:t>
      </w:r>
    </w:p>
    <w:p w14:paraId="6054A61E" w14:textId="77777777" w:rsidR="00243BD8" w:rsidRPr="00BF1DC5" w:rsidRDefault="00243BD8" w:rsidP="00243BD8">
      <w:pPr>
        <w:jc w:val="both"/>
      </w:pPr>
      <w:r w:rsidRPr="00BF1DC5">
        <w:t xml:space="preserve">                      Trnava, v časovom rozsahu od 7:00 do 19:00 hod. 1 pracovníkom </w:t>
      </w:r>
    </w:p>
    <w:p w14:paraId="2A75C3F6" w14:textId="77777777" w:rsidR="00243BD8" w:rsidRPr="00BF1DC5" w:rsidRDefault="00243BD8" w:rsidP="00243BD8">
      <w:pPr>
        <w:jc w:val="both"/>
      </w:pPr>
      <w:r w:rsidRPr="00BF1DC5">
        <w:t xml:space="preserve">                      informačnej služby</w:t>
      </w:r>
    </w:p>
    <w:p w14:paraId="02EB7FE6" w14:textId="77777777" w:rsidR="00243BD8" w:rsidRPr="00BF1DC5" w:rsidRDefault="00243BD8" w:rsidP="00243BD8">
      <w:pPr>
        <w:jc w:val="both"/>
      </w:pPr>
    </w:p>
    <w:p w14:paraId="1F9651A1" w14:textId="77777777" w:rsidR="00243BD8" w:rsidRPr="00BF1DC5" w:rsidRDefault="00243BD8" w:rsidP="00243BD8">
      <w:pPr>
        <w:spacing w:line="276" w:lineRule="auto"/>
        <w:jc w:val="both"/>
      </w:pPr>
      <w:r w:rsidRPr="00BF1DC5">
        <w:t xml:space="preserve"> - poskytovanie základných informácií návštevníkom pri vstupe do priestorov objektu </w:t>
      </w:r>
    </w:p>
    <w:p w14:paraId="64C6545F" w14:textId="77777777" w:rsidR="00243BD8" w:rsidRPr="00BF1DC5" w:rsidRDefault="00243BD8" w:rsidP="00243BD8">
      <w:pPr>
        <w:spacing w:line="276" w:lineRule="auto"/>
        <w:jc w:val="both"/>
      </w:pPr>
      <w:r w:rsidRPr="00BF1DC5">
        <w:t xml:space="preserve">   objednávateľa</w:t>
      </w:r>
    </w:p>
    <w:p w14:paraId="279FAAE9" w14:textId="77777777" w:rsidR="00243BD8" w:rsidRPr="00BF1DC5" w:rsidRDefault="00243BD8" w:rsidP="00243BD8">
      <w:pPr>
        <w:spacing w:line="276" w:lineRule="auto"/>
        <w:ind w:hanging="709"/>
        <w:jc w:val="both"/>
      </w:pPr>
      <w:r w:rsidRPr="00BF1DC5">
        <w:t>            - obsluha telefónnej ústredne,</w:t>
      </w:r>
    </w:p>
    <w:p w14:paraId="336C83CA" w14:textId="77777777" w:rsidR="00243BD8" w:rsidRPr="00BF1DC5" w:rsidRDefault="00243BD8" w:rsidP="00243BD8">
      <w:pPr>
        <w:spacing w:line="276" w:lineRule="auto"/>
        <w:ind w:hanging="709"/>
        <w:jc w:val="both"/>
      </w:pPr>
      <w:r w:rsidRPr="00BF1DC5">
        <w:t>            - odomykanie a uzamykanie dverí,</w:t>
      </w:r>
    </w:p>
    <w:p w14:paraId="6508995F" w14:textId="77777777" w:rsidR="00243BD8" w:rsidRPr="00BF1DC5" w:rsidRDefault="00243BD8" w:rsidP="00243BD8">
      <w:pPr>
        <w:spacing w:line="276" w:lineRule="auto"/>
        <w:ind w:hanging="709"/>
        <w:jc w:val="both"/>
      </w:pPr>
      <w:r w:rsidRPr="00BF1DC5">
        <w:t>            - vizuálna kontrola vchádzajúcich a vychádzajúcich osôb so zisťovaním totožnosti osôb,</w:t>
      </w:r>
    </w:p>
    <w:p w14:paraId="15F0CC2C" w14:textId="77777777" w:rsidR="00243BD8" w:rsidRPr="00BF1DC5" w:rsidRDefault="00243BD8" w:rsidP="00243BD8">
      <w:pPr>
        <w:spacing w:line="276" w:lineRule="auto"/>
        <w:ind w:hanging="709"/>
        <w:jc w:val="both"/>
      </w:pPr>
      <w:r w:rsidRPr="00BF1DC5">
        <w:t>            - selektívna verbálna kontrola dôvodnosti vstupu do objektu objednávateľa,</w:t>
      </w:r>
    </w:p>
    <w:p w14:paraId="51D574B9" w14:textId="77777777" w:rsidR="00243BD8" w:rsidRPr="00BF1DC5" w:rsidRDefault="00243BD8" w:rsidP="00243BD8">
      <w:pPr>
        <w:spacing w:line="276" w:lineRule="auto"/>
        <w:ind w:hanging="709"/>
        <w:jc w:val="both"/>
      </w:pPr>
      <w:r w:rsidRPr="00BF1DC5">
        <w:t>            - vydávanie a preberanie kľúčov podľa pokynov objednávateľa,</w:t>
      </w:r>
    </w:p>
    <w:p w14:paraId="04EBB4A7" w14:textId="77777777" w:rsidR="00243BD8" w:rsidRPr="00BF1DC5" w:rsidRDefault="00243BD8" w:rsidP="00243BD8">
      <w:pPr>
        <w:ind w:hanging="709"/>
        <w:jc w:val="both"/>
      </w:pPr>
      <w:r w:rsidRPr="00BF1DC5">
        <w:t>            - plnenie informačnej služby</w:t>
      </w:r>
      <w:bookmarkStart w:id="2" w:name="_GoBack"/>
      <w:bookmarkEnd w:id="2"/>
    </w:p>
    <w:sectPr w:rsidR="00243BD8" w:rsidRPr="00BF1DC5" w:rsidSect="00B2010C">
      <w:footerReference w:type="even" r:id="rId5"/>
      <w:footerReference w:type="default" r:id="rId6"/>
      <w:pgSz w:w="11906" w:h="16838" w:code="9"/>
      <w:pgMar w:top="1588" w:right="1418" w:bottom="113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E1D2B" w14:textId="77777777" w:rsidR="00193009" w:rsidRDefault="008F2866" w:rsidP="00193009">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3E31E4CB" w14:textId="77777777" w:rsidR="00193009" w:rsidRDefault="008F286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FA7B0" w14:textId="77777777" w:rsidR="00193009" w:rsidRDefault="008F2866">
    <w:pPr>
      <w:pStyle w:val="Pta"/>
      <w:jc w:val="right"/>
    </w:pPr>
    <w:r>
      <w:t xml:space="preserve">Strana </w:t>
    </w:r>
    <w:r>
      <w:rPr>
        <w:b/>
      </w:rPr>
      <w:fldChar w:fldCharType="begin"/>
    </w:r>
    <w:r>
      <w:rPr>
        <w:b/>
      </w:rPr>
      <w:instrText>PAGE</w:instrText>
    </w:r>
    <w:r>
      <w:rPr>
        <w:b/>
      </w:rPr>
      <w:fldChar w:fldCharType="separate"/>
    </w:r>
    <w:r>
      <w:rPr>
        <w:b/>
        <w:noProof/>
      </w:rPr>
      <w:t>12</w:t>
    </w:r>
    <w:r>
      <w:rPr>
        <w:b/>
      </w:rPr>
      <w:fldChar w:fldCharType="end"/>
    </w:r>
    <w:r>
      <w:t xml:space="preserve"> z </w:t>
    </w:r>
    <w:r>
      <w:rPr>
        <w:b/>
      </w:rPr>
      <w:fldChar w:fldCharType="begin"/>
    </w:r>
    <w:r>
      <w:rPr>
        <w:b/>
      </w:rPr>
      <w:instrText>NUMPAGES</w:instrText>
    </w:r>
    <w:r>
      <w:rPr>
        <w:b/>
      </w:rPr>
      <w:fldChar w:fldCharType="separate"/>
    </w:r>
    <w:r>
      <w:rPr>
        <w:b/>
        <w:noProof/>
      </w:rPr>
      <w:t>13</w:t>
    </w:r>
    <w:r>
      <w:rPr>
        <w:b/>
      </w:rPr>
      <w:fldChar w:fldCharType="end"/>
    </w:r>
  </w:p>
  <w:p w14:paraId="6F60DE1B" w14:textId="77777777" w:rsidR="00193009" w:rsidRDefault="008F2866">
    <w:pPr>
      <w:pStyle w:val="Pta"/>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13D2"/>
    <w:multiLevelType w:val="hybridMultilevel"/>
    <w:tmpl w:val="9EF6D57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8EC7227"/>
    <w:multiLevelType w:val="hybridMultilevel"/>
    <w:tmpl w:val="5C8CC04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713731F"/>
    <w:multiLevelType w:val="hybridMultilevel"/>
    <w:tmpl w:val="54E6707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7890DB7"/>
    <w:multiLevelType w:val="hybridMultilevel"/>
    <w:tmpl w:val="ED22F3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B4555FE"/>
    <w:multiLevelType w:val="hybridMultilevel"/>
    <w:tmpl w:val="8516250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C481F3C"/>
    <w:multiLevelType w:val="hybridMultilevel"/>
    <w:tmpl w:val="BCBC2C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7364AF"/>
    <w:multiLevelType w:val="hybridMultilevel"/>
    <w:tmpl w:val="CF00E4E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87D7BFE"/>
    <w:multiLevelType w:val="hybridMultilevel"/>
    <w:tmpl w:val="5292FB9C"/>
    <w:lvl w:ilvl="0" w:tplc="14E2A5C0">
      <w:start w:val="4"/>
      <w:numFmt w:val="bullet"/>
      <w:lvlText w:val="-"/>
      <w:lvlJc w:val="left"/>
      <w:pPr>
        <w:ind w:left="786" w:hanging="360"/>
      </w:pPr>
      <w:rPr>
        <w:rFonts w:ascii="Times New Roman" w:eastAsia="Times New Roman" w:hAnsi="Times New Roman"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2A0948C6"/>
    <w:multiLevelType w:val="hybridMultilevel"/>
    <w:tmpl w:val="283612C8"/>
    <w:lvl w:ilvl="0" w:tplc="36664E66">
      <w:start w:val="1"/>
      <w:numFmt w:val="decimal"/>
      <w:lvlText w:val="%1."/>
      <w:lvlJc w:val="left"/>
      <w:pPr>
        <w:ind w:left="420" w:hanging="42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2A8B6343"/>
    <w:multiLevelType w:val="hybridMultilevel"/>
    <w:tmpl w:val="869C7E94"/>
    <w:lvl w:ilvl="0" w:tplc="E63C346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1" w15:restartNumberingAfterBreak="0">
    <w:nsid w:val="38932549"/>
    <w:multiLevelType w:val="hybridMultilevel"/>
    <w:tmpl w:val="35DA7F0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8A42917"/>
    <w:multiLevelType w:val="hybridMultilevel"/>
    <w:tmpl w:val="C2744D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8C77498"/>
    <w:multiLevelType w:val="hybridMultilevel"/>
    <w:tmpl w:val="3D40548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AF75AAB"/>
    <w:multiLevelType w:val="hybridMultilevel"/>
    <w:tmpl w:val="174C069C"/>
    <w:lvl w:ilvl="0" w:tplc="041B0017">
      <w:start w:val="2"/>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3E2A158C"/>
    <w:multiLevelType w:val="hybridMultilevel"/>
    <w:tmpl w:val="FA4CFC16"/>
    <w:lvl w:ilvl="0" w:tplc="041B0001">
      <w:start w:val="1"/>
      <w:numFmt w:val="bullet"/>
      <w:lvlText w:val=""/>
      <w:lvlJc w:val="left"/>
      <w:pPr>
        <w:ind w:left="1203" w:hanging="495"/>
      </w:pPr>
      <w:rPr>
        <w:rFonts w:ascii="Symbol" w:hAnsi="Symbol"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6" w15:restartNumberingAfterBreak="0">
    <w:nsid w:val="43DA3FB6"/>
    <w:multiLevelType w:val="hybridMultilevel"/>
    <w:tmpl w:val="25BE518C"/>
    <w:lvl w:ilvl="0" w:tplc="BE60077C">
      <w:start w:val="1"/>
      <w:numFmt w:val="upperLetter"/>
      <w:lvlText w:val="%1)"/>
      <w:lvlJc w:val="left"/>
      <w:pPr>
        <w:ind w:left="360" w:hanging="360"/>
      </w:pPr>
      <w:rPr>
        <w:rFonts w:cs="Times New Roman" w:hint="default"/>
        <w:b/>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51AF796B"/>
    <w:multiLevelType w:val="hybridMultilevel"/>
    <w:tmpl w:val="059A44F2"/>
    <w:lvl w:ilvl="0" w:tplc="84C8713E">
      <w:start w:val="1"/>
      <w:numFmt w:val="lowerLetter"/>
      <w:lvlText w:val="%1)"/>
      <w:lvlJc w:val="left"/>
      <w:pPr>
        <w:ind w:left="840" w:hanging="360"/>
      </w:pPr>
      <w:rPr>
        <w:rFonts w:ascii="Times New Roman" w:eastAsia="Times New Roman" w:hAnsi="Times New Roman" w:cs="Times New Roman"/>
      </w:rPr>
    </w:lvl>
    <w:lvl w:ilvl="1" w:tplc="041B0019" w:tentative="1">
      <w:start w:val="1"/>
      <w:numFmt w:val="lowerLetter"/>
      <w:lvlText w:val="%2."/>
      <w:lvlJc w:val="left"/>
      <w:pPr>
        <w:ind w:left="1560" w:hanging="360"/>
      </w:pPr>
    </w:lvl>
    <w:lvl w:ilvl="2" w:tplc="041B001B" w:tentative="1">
      <w:start w:val="1"/>
      <w:numFmt w:val="lowerRoman"/>
      <w:lvlText w:val="%3."/>
      <w:lvlJc w:val="right"/>
      <w:pPr>
        <w:ind w:left="2280" w:hanging="180"/>
      </w:pPr>
    </w:lvl>
    <w:lvl w:ilvl="3" w:tplc="041B000F" w:tentative="1">
      <w:start w:val="1"/>
      <w:numFmt w:val="decimal"/>
      <w:lvlText w:val="%4."/>
      <w:lvlJc w:val="left"/>
      <w:pPr>
        <w:ind w:left="3000" w:hanging="360"/>
      </w:pPr>
    </w:lvl>
    <w:lvl w:ilvl="4" w:tplc="041B0019" w:tentative="1">
      <w:start w:val="1"/>
      <w:numFmt w:val="lowerLetter"/>
      <w:lvlText w:val="%5."/>
      <w:lvlJc w:val="left"/>
      <w:pPr>
        <w:ind w:left="3720" w:hanging="360"/>
      </w:pPr>
    </w:lvl>
    <w:lvl w:ilvl="5" w:tplc="041B001B" w:tentative="1">
      <w:start w:val="1"/>
      <w:numFmt w:val="lowerRoman"/>
      <w:lvlText w:val="%6."/>
      <w:lvlJc w:val="right"/>
      <w:pPr>
        <w:ind w:left="4440" w:hanging="180"/>
      </w:pPr>
    </w:lvl>
    <w:lvl w:ilvl="6" w:tplc="041B000F" w:tentative="1">
      <w:start w:val="1"/>
      <w:numFmt w:val="decimal"/>
      <w:lvlText w:val="%7."/>
      <w:lvlJc w:val="left"/>
      <w:pPr>
        <w:ind w:left="5160" w:hanging="360"/>
      </w:pPr>
    </w:lvl>
    <w:lvl w:ilvl="7" w:tplc="041B0019" w:tentative="1">
      <w:start w:val="1"/>
      <w:numFmt w:val="lowerLetter"/>
      <w:lvlText w:val="%8."/>
      <w:lvlJc w:val="left"/>
      <w:pPr>
        <w:ind w:left="5880" w:hanging="360"/>
      </w:pPr>
    </w:lvl>
    <w:lvl w:ilvl="8" w:tplc="041B001B" w:tentative="1">
      <w:start w:val="1"/>
      <w:numFmt w:val="lowerRoman"/>
      <w:lvlText w:val="%9."/>
      <w:lvlJc w:val="right"/>
      <w:pPr>
        <w:ind w:left="6600" w:hanging="180"/>
      </w:pPr>
    </w:lvl>
  </w:abstractNum>
  <w:abstractNum w:abstractNumId="18" w15:restartNumberingAfterBreak="0">
    <w:nsid w:val="53E535AC"/>
    <w:multiLevelType w:val="hybridMultilevel"/>
    <w:tmpl w:val="F05468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563C03A2"/>
    <w:multiLevelType w:val="hybridMultilevel"/>
    <w:tmpl w:val="34DA0652"/>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56617CB1"/>
    <w:multiLevelType w:val="hybridMultilevel"/>
    <w:tmpl w:val="0AEA28B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9F975F8"/>
    <w:multiLevelType w:val="hybridMultilevel"/>
    <w:tmpl w:val="B08EE64A"/>
    <w:lvl w:ilvl="0" w:tplc="266A2458">
      <w:start w:val="1"/>
      <w:numFmt w:val="decimal"/>
      <w:lvlText w:val="%1."/>
      <w:lvlJc w:val="left"/>
      <w:pPr>
        <w:ind w:left="420" w:hanging="420"/>
      </w:pPr>
      <w:rPr>
        <w:rFonts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6DD25DB3"/>
    <w:multiLevelType w:val="hybridMultilevel"/>
    <w:tmpl w:val="01A6BB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6E701C23"/>
    <w:multiLevelType w:val="hybridMultilevel"/>
    <w:tmpl w:val="F924A642"/>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7D74971"/>
    <w:multiLevelType w:val="hybridMultilevel"/>
    <w:tmpl w:val="320A3A00"/>
    <w:lvl w:ilvl="0" w:tplc="8B6400F0">
      <w:start w:val="1"/>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14"/>
  </w:num>
  <w:num w:numId="2">
    <w:abstractNumId w:val="0"/>
  </w:num>
  <w:num w:numId="3">
    <w:abstractNumId w:val="9"/>
  </w:num>
  <w:num w:numId="4">
    <w:abstractNumId w:val="21"/>
  </w:num>
  <w:num w:numId="5">
    <w:abstractNumId w:val="19"/>
  </w:num>
  <w:num w:numId="6">
    <w:abstractNumId w:val="10"/>
  </w:num>
  <w:num w:numId="7">
    <w:abstractNumId w:val="5"/>
  </w:num>
  <w:num w:numId="8">
    <w:abstractNumId w:val="24"/>
  </w:num>
  <w:num w:numId="9">
    <w:abstractNumId w:val="8"/>
  </w:num>
  <w:num w:numId="10">
    <w:abstractNumId w:val="4"/>
  </w:num>
  <w:num w:numId="11">
    <w:abstractNumId w:val="22"/>
  </w:num>
  <w:num w:numId="12">
    <w:abstractNumId w:val="3"/>
  </w:num>
  <w:num w:numId="13">
    <w:abstractNumId w:val="1"/>
  </w:num>
  <w:num w:numId="14">
    <w:abstractNumId w:val="18"/>
  </w:num>
  <w:num w:numId="15">
    <w:abstractNumId w:val="16"/>
  </w:num>
  <w:num w:numId="16">
    <w:abstractNumId w:val="13"/>
  </w:num>
  <w:num w:numId="17">
    <w:abstractNumId w:val="20"/>
  </w:num>
  <w:num w:numId="18">
    <w:abstractNumId w:val="12"/>
  </w:num>
  <w:num w:numId="19">
    <w:abstractNumId w:val="2"/>
  </w:num>
  <w:num w:numId="20">
    <w:abstractNumId w:val="7"/>
  </w:num>
  <w:num w:numId="21">
    <w:abstractNumId w:val="17"/>
  </w:num>
  <w:num w:numId="22">
    <w:abstractNumId w:val="23"/>
  </w:num>
  <w:num w:numId="23">
    <w:abstractNumId w:val="6"/>
  </w:num>
  <w:num w:numId="24">
    <w:abstractNumId w:val="15"/>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F6A"/>
    <w:rsid w:val="00243BD8"/>
    <w:rsid w:val="003E7D6B"/>
    <w:rsid w:val="008F2866"/>
    <w:rsid w:val="00F64F6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BCE72A-73AA-4FC5-BF33-DB866AA30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243BD8"/>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243BD8"/>
    <w:pPr>
      <w:tabs>
        <w:tab w:val="center" w:pos="4536"/>
        <w:tab w:val="right" w:pos="9072"/>
      </w:tabs>
    </w:pPr>
  </w:style>
  <w:style w:type="character" w:customStyle="1" w:styleId="PtaChar">
    <w:name w:val="Päta Char"/>
    <w:basedOn w:val="Predvolenpsmoodseku"/>
    <w:link w:val="Pta"/>
    <w:uiPriority w:val="99"/>
    <w:rsid w:val="00243BD8"/>
    <w:rPr>
      <w:rFonts w:ascii="Times New Roman" w:eastAsia="Times New Roman" w:hAnsi="Times New Roman" w:cs="Times New Roman"/>
      <w:sz w:val="24"/>
      <w:szCs w:val="24"/>
      <w:lang w:eastAsia="cs-CZ"/>
    </w:rPr>
  </w:style>
  <w:style w:type="character" w:styleId="slostrany">
    <w:name w:val="page number"/>
    <w:basedOn w:val="Predvolenpsmoodseku"/>
    <w:rsid w:val="00243BD8"/>
  </w:style>
  <w:style w:type="paragraph" w:styleId="Odsekzoznamu">
    <w:name w:val="List Paragraph"/>
    <w:aliases w:val="body,Odsek zoznamu2,Tabuľka,Odsek,Bullet Number,lp1,lp11,List Paragraph11,Bullet 1,Use Case List Paragraph"/>
    <w:basedOn w:val="Normlny"/>
    <w:link w:val="OdsekzoznamuChar"/>
    <w:uiPriority w:val="34"/>
    <w:qFormat/>
    <w:rsid w:val="00243BD8"/>
    <w:pPr>
      <w:spacing w:after="200" w:line="276" w:lineRule="auto"/>
      <w:ind w:left="720"/>
      <w:contextualSpacing/>
    </w:pPr>
    <w:rPr>
      <w:rFonts w:ascii="Calibri" w:eastAsia="Calibri" w:hAnsi="Calibri"/>
      <w:sz w:val="22"/>
      <w:szCs w:val="22"/>
      <w:lang w:eastAsia="en-US"/>
    </w:rPr>
  </w:style>
  <w:style w:type="character" w:customStyle="1" w:styleId="ra">
    <w:name w:val="ra"/>
    <w:rsid w:val="00243BD8"/>
  </w:style>
  <w:style w:type="paragraph" w:styleId="Zkladntext">
    <w:name w:val="Body Text"/>
    <w:basedOn w:val="Normlny"/>
    <w:link w:val="ZkladntextChar"/>
    <w:semiHidden/>
    <w:rsid w:val="00243BD8"/>
    <w:pPr>
      <w:jc w:val="both"/>
    </w:pPr>
    <w:rPr>
      <w:rFonts w:ascii="Arial" w:hAnsi="Arial"/>
      <w:noProof/>
      <w:sz w:val="20"/>
      <w:lang w:val="x-none" w:eastAsia="sk-SK"/>
    </w:rPr>
  </w:style>
  <w:style w:type="character" w:customStyle="1" w:styleId="ZkladntextChar">
    <w:name w:val="Základný text Char"/>
    <w:basedOn w:val="Predvolenpsmoodseku"/>
    <w:link w:val="Zkladntext"/>
    <w:semiHidden/>
    <w:rsid w:val="00243BD8"/>
    <w:rPr>
      <w:rFonts w:ascii="Arial" w:eastAsia="Times New Roman" w:hAnsi="Arial" w:cs="Times New Roman"/>
      <w:noProof/>
      <w:sz w:val="20"/>
      <w:szCs w:val="24"/>
      <w:lang w:val="x-none" w:eastAsia="sk-SK"/>
    </w:rPr>
  </w:style>
  <w:style w:type="paragraph" w:styleId="Nzov">
    <w:name w:val="Title"/>
    <w:basedOn w:val="Normlny"/>
    <w:link w:val="NzovChar"/>
    <w:qFormat/>
    <w:rsid w:val="00243BD8"/>
    <w:pPr>
      <w:jc w:val="center"/>
    </w:pPr>
    <w:rPr>
      <w:b/>
      <w:bCs/>
      <w:lang w:val="x-none"/>
    </w:rPr>
  </w:style>
  <w:style w:type="character" w:customStyle="1" w:styleId="NzovChar">
    <w:name w:val="Názov Char"/>
    <w:basedOn w:val="Predvolenpsmoodseku"/>
    <w:link w:val="Nzov"/>
    <w:rsid w:val="00243BD8"/>
    <w:rPr>
      <w:rFonts w:ascii="Times New Roman" w:eastAsia="Times New Roman" w:hAnsi="Times New Roman" w:cs="Times New Roman"/>
      <w:b/>
      <w:bCs/>
      <w:sz w:val="24"/>
      <w:szCs w:val="24"/>
      <w:lang w:val="x-none" w:eastAsia="cs-CZ"/>
    </w:rPr>
  </w:style>
  <w:style w:type="character" w:customStyle="1" w:styleId="OdsekzoznamuChar">
    <w:name w:val="Odsek zoznamu Char"/>
    <w:aliases w:val="body Char,Odsek zoznamu2 Char,Tabuľka Char,Odsek Char,Bullet Number Char,lp1 Char,lp11 Char,List Paragraph11 Char,Bullet 1 Char,Use Case List Paragraph Char"/>
    <w:link w:val="Odsekzoznamu"/>
    <w:uiPriority w:val="34"/>
    <w:qFormat/>
    <w:locked/>
    <w:rsid w:val="00243BD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4644</Words>
  <Characters>26472</Characters>
  <Application>Microsoft Office Word</Application>
  <DocSecurity>0</DocSecurity>
  <Lines>220</Lines>
  <Paragraphs>62</Paragraphs>
  <ScaleCrop>false</ScaleCrop>
  <Company>Trnavský samosprávny kraj</Company>
  <LinksUpToDate>false</LinksUpToDate>
  <CharactersWithSpaces>31054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Hulín</dc:creator>
  <cp:keywords/>
  <dc:description/>
  <cp:lastModifiedBy>Peter Hulín</cp:lastModifiedBy>
  <cp:revision>3</cp:revision>
  <dcterms:created xsi:type="dcterms:W3CDTF">2020-12-08T09:47:00Z</dcterms:created>
  <dcterms:modified xsi:type="dcterms:W3CDTF">2020-12-08T09:48:00Z</dcterms:modified>
</cp:coreProperties>
</file>